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48" w:rsidRPr="00997813" w:rsidRDefault="006C1E48" w:rsidP="00C91210">
      <w:pPr>
        <w:spacing w:before="120"/>
        <w:jc w:val="center"/>
        <w:rPr>
          <w:b/>
          <w:sz w:val="28"/>
          <w:szCs w:val="28"/>
        </w:rPr>
      </w:pPr>
    </w:p>
    <w:p w:rsidR="006C1E48" w:rsidRDefault="006C1E48" w:rsidP="003050C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6C1E48" w:rsidRDefault="006C1E48" w:rsidP="003050C5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У</w:t>
      </w:r>
      <w:r>
        <w:rPr>
          <w:b/>
          <w:sz w:val="28"/>
          <w:szCs w:val="28"/>
        </w:rPr>
        <w:t>чебно-методическое объединение</w:t>
      </w:r>
      <w:r>
        <w:rPr>
          <w:b/>
          <w:sz w:val="28"/>
          <w:szCs w:val="28"/>
          <w:lang w:val="be-BY"/>
        </w:rPr>
        <w:t xml:space="preserve"> по гуманитарному образованию</w:t>
      </w:r>
      <w:r>
        <w:rPr>
          <w:b/>
          <w:sz w:val="28"/>
          <w:szCs w:val="28"/>
        </w:rPr>
        <w:t xml:space="preserve"> </w:t>
      </w:r>
    </w:p>
    <w:p w:rsidR="006C1E48" w:rsidRDefault="006C1E48" w:rsidP="003050C5">
      <w:pPr>
        <w:spacing w:line="288" w:lineRule="auto"/>
        <w:jc w:val="center"/>
        <w:rPr>
          <w:b/>
          <w:sz w:val="36"/>
          <w:szCs w:val="36"/>
        </w:rPr>
      </w:pPr>
    </w:p>
    <w:p w:rsidR="006C1E48" w:rsidRDefault="006C1E48" w:rsidP="003050C5">
      <w:pPr>
        <w:ind w:left="3958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6C1E48" w:rsidRDefault="006C1E48" w:rsidP="003050C5">
      <w:pPr>
        <w:pStyle w:val="23"/>
        <w:spacing w:line="240" w:lineRule="auto"/>
        <w:ind w:left="3958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</w:t>
      </w:r>
    </w:p>
    <w:p w:rsidR="006C1E48" w:rsidRDefault="006C1E48" w:rsidP="003050C5">
      <w:pPr>
        <w:pStyle w:val="23"/>
        <w:spacing w:line="240" w:lineRule="auto"/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Республики Беларусь </w:t>
      </w:r>
    </w:p>
    <w:p w:rsidR="006C1E48" w:rsidRDefault="006C1E48" w:rsidP="003050C5">
      <w:pPr>
        <w:ind w:left="3958"/>
        <w:rPr>
          <w:sz w:val="28"/>
          <w:szCs w:val="28"/>
        </w:rPr>
      </w:pPr>
      <w:r>
        <w:rPr>
          <w:sz w:val="28"/>
          <w:szCs w:val="28"/>
        </w:rPr>
        <w:t>____________________  В. А. Богуш</w:t>
      </w:r>
    </w:p>
    <w:p w:rsidR="006C1E48" w:rsidRDefault="006C1E48" w:rsidP="003050C5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</w:t>
      </w:r>
    </w:p>
    <w:p w:rsidR="006C1E48" w:rsidRDefault="006C1E48" w:rsidP="003050C5">
      <w:pPr>
        <w:ind w:left="3958"/>
      </w:pPr>
      <w:r>
        <w:rPr>
          <w:sz w:val="28"/>
          <w:szCs w:val="28"/>
        </w:rPr>
        <w:t>____________________</w:t>
      </w:r>
    </w:p>
    <w:p w:rsidR="006C1E48" w:rsidRDefault="006C1E48" w:rsidP="003050C5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</w:r>
    </w:p>
    <w:p w:rsidR="006C1E48" w:rsidRDefault="006C1E48" w:rsidP="003050C5">
      <w:pPr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ТД-______/тип. </w:t>
      </w:r>
    </w:p>
    <w:p w:rsidR="006C1E48" w:rsidRDefault="006C1E48" w:rsidP="003050C5">
      <w:pPr>
        <w:jc w:val="center"/>
        <w:rPr>
          <w:b/>
          <w:sz w:val="28"/>
          <w:szCs w:val="28"/>
        </w:rPr>
      </w:pPr>
    </w:p>
    <w:p w:rsidR="006C1E48" w:rsidRDefault="006C1E48" w:rsidP="003050C5">
      <w:pPr>
        <w:jc w:val="center"/>
        <w:rPr>
          <w:b/>
          <w:sz w:val="28"/>
          <w:szCs w:val="28"/>
        </w:rPr>
      </w:pPr>
    </w:p>
    <w:p w:rsidR="006C1E48" w:rsidRDefault="006C1E48" w:rsidP="003050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Эстетика</w:t>
      </w:r>
    </w:p>
    <w:p w:rsidR="006C1E48" w:rsidRPr="00BF7496" w:rsidRDefault="006C1E48" w:rsidP="003050C5">
      <w:pPr>
        <w:jc w:val="center"/>
        <w:rPr>
          <w:b/>
          <w:sz w:val="16"/>
          <w:szCs w:val="16"/>
        </w:rPr>
      </w:pPr>
    </w:p>
    <w:p w:rsidR="006C1E48" w:rsidRDefault="006C1E48" w:rsidP="003050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учебная программа </w:t>
      </w:r>
    </w:p>
    <w:p w:rsidR="006C1E48" w:rsidRDefault="006C1E48" w:rsidP="003050C5">
      <w:pPr>
        <w:pStyle w:val="1"/>
        <w:spacing w:before="0"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по учебной дисциплине для</w:t>
      </w:r>
      <w:r>
        <w:rPr>
          <w:b w:val="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:rsidR="006C1E48" w:rsidRDefault="006C1E48" w:rsidP="003050C5">
      <w:pPr>
        <w:ind w:left="2124"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1-21 02 01  Философия</w:t>
      </w:r>
    </w:p>
    <w:p w:rsidR="006C1E48" w:rsidRDefault="006C1E48" w:rsidP="003050C5">
      <w:pPr>
        <w:ind w:left="3240"/>
        <w:rPr>
          <w:b/>
        </w:rPr>
      </w:pPr>
    </w:p>
    <w:p w:rsidR="006C1E48" w:rsidRDefault="006C1E48" w:rsidP="003050C5">
      <w:pPr>
        <w:ind w:left="3240"/>
        <w:rPr>
          <w:b/>
        </w:rPr>
      </w:pPr>
    </w:p>
    <w:tbl>
      <w:tblPr>
        <w:tblW w:w="0" w:type="auto"/>
        <w:tblLook w:val="01E0"/>
      </w:tblPr>
      <w:tblGrid>
        <w:gridCol w:w="4608"/>
        <w:gridCol w:w="4962"/>
      </w:tblGrid>
      <w:tr w:rsidR="006C1E48" w:rsidTr="00016FD0">
        <w:tc>
          <w:tcPr>
            <w:tcW w:w="4608" w:type="dxa"/>
          </w:tcPr>
          <w:p w:rsidR="006C1E48" w:rsidRDefault="006C1E48" w:rsidP="00016FD0">
            <w:pPr>
              <w:ind w:left="24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6C1E48" w:rsidRDefault="006C1E48" w:rsidP="00016FD0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r>
              <w:rPr>
                <w:sz w:val="28"/>
                <w:szCs w:val="28"/>
              </w:rPr>
              <w:br/>
              <w:t>по гуманитарному образованию</w:t>
            </w:r>
          </w:p>
          <w:p w:rsidR="006C1E48" w:rsidRDefault="006C1E48" w:rsidP="00016FD0">
            <w:pPr>
              <w:ind w:left="249"/>
              <w:rPr>
                <w:sz w:val="28"/>
                <w:szCs w:val="28"/>
              </w:rPr>
            </w:pPr>
          </w:p>
          <w:p w:rsidR="006C1E48" w:rsidRDefault="006C1E48" w:rsidP="00016FD0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А. В. Данильченко</w:t>
            </w:r>
          </w:p>
          <w:p w:rsidR="006C1E48" w:rsidRDefault="006C1E48" w:rsidP="00016FD0">
            <w:pPr>
              <w:ind w:left="2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                </w:t>
            </w:r>
          </w:p>
          <w:p w:rsidR="006C1E48" w:rsidRDefault="006C1E48" w:rsidP="00016FD0">
            <w:pPr>
              <w:ind w:left="249"/>
            </w:pPr>
            <w:r>
              <w:t>________________</w:t>
            </w:r>
          </w:p>
          <w:p w:rsidR="006C1E48" w:rsidRDefault="006C1E48" w:rsidP="00016FD0">
            <w:pPr>
              <w:ind w:left="249"/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</w:p>
          <w:p w:rsidR="006C1E48" w:rsidRDefault="006C1E48" w:rsidP="00016FD0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C1E48" w:rsidRDefault="006C1E48" w:rsidP="00016F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СОГЛАСОВАНО 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высшего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be-BY"/>
              </w:rPr>
              <w:t>о</w:t>
            </w:r>
            <w:r>
              <w:rPr>
                <w:sz w:val="28"/>
                <w:szCs w:val="28"/>
              </w:rPr>
              <w:t xml:space="preserve">бразования Министерства образования Республики Беларусь 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 С. И. Романюк</w:t>
            </w:r>
          </w:p>
          <w:p w:rsidR="006C1E48" w:rsidRDefault="006C1E48" w:rsidP="00016F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ab/>
              <w:t xml:space="preserve">                                    </w:t>
            </w:r>
          </w:p>
          <w:p w:rsidR="006C1E48" w:rsidRDefault="006C1E48" w:rsidP="00016FD0">
            <w:r>
              <w:t>________________________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образования «Республиканский институт</w:t>
            </w:r>
          </w:p>
          <w:p w:rsidR="006C1E48" w:rsidRDefault="006C1E48" w:rsidP="00016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высшей школы»</w:t>
            </w:r>
          </w:p>
          <w:p w:rsidR="006C1E48" w:rsidRDefault="006C1E48" w:rsidP="00016FD0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  И.В. Титович</w:t>
            </w:r>
          </w:p>
          <w:p w:rsidR="006C1E48" w:rsidRDefault="006C1E48" w:rsidP="00016F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>
              <w:rPr>
                <w:sz w:val="18"/>
                <w:szCs w:val="18"/>
              </w:rPr>
              <w:tab/>
              <w:t xml:space="preserve">                                </w:t>
            </w:r>
          </w:p>
          <w:p w:rsidR="006C1E48" w:rsidRDefault="006C1E48" w:rsidP="00016FD0">
            <w:r>
              <w:t>________________________</w:t>
            </w:r>
          </w:p>
          <w:p w:rsidR="006C1E48" w:rsidRDefault="006C1E48" w:rsidP="00016F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</w:t>
            </w:r>
          </w:p>
        </w:tc>
      </w:tr>
      <w:tr w:rsidR="006C1E48" w:rsidTr="00016FD0">
        <w:tc>
          <w:tcPr>
            <w:tcW w:w="4608" w:type="dxa"/>
          </w:tcPr>
          <w:p w:rsidR="006C1E48" w:rsidRDefault="006C1E48" w:rsidP="00016FD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C1E48" w:rsidRDefault="006C1E48" w:rsidP="00016FD0">
            <w:pPr>
              <w:spacing w:before="120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Эксперт-нормоконтролер</w:t>
            </w:r>
          </w:p>
          <w:p w:rsidR="006C1E48" w:rsidRDefault="006C1E48" w:rsidP="00016FD0">
            <w:pPr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  </w:t>
            </w:r>
          </w:p>
          <w:p w:rsidR="006C1E48" w:rsidRDefault="006C1E48" w:rsidP="00016FD0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</w:rPr>
              <w:tab/>
              <w:t xml:space="preserve">                                </w:t>
            </w:r>
          </w:p>
          <w:p w:rsidR="006C1E48" w:rsidRDefault="006C1E48" w:rsidP="00016FD0">
            <w:pPr>
              <w:ind w:left="72"/>
            </w:pPr>
            <w:r>
              <w:t>________________________</w:t>
            </w:r>
          </w:p>
          <w:p w:rsidR="006C1E48" w:rsidRDefault="006C1E48" w:rsidP="00016FD0">
            <w:pPr>
              <w:ind w:left="252"/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</w:p>
        </w:tc>
      </w:tr>
    </w:tbl>
    <w:p w:rsidR="006C1E48" w:rsidRDefault="006C1E48" w:rsidP="003050C5">
      <w:pPr>
        <w:jc w:val="center"/>
        <w:rPr>
          <w:sz w:val="28"/>
          <w:szCs w:val="28"/>
        </w:rPr>
      </w:pPr>
    </w:p>
    <w:p w:rsidR="006C1E48" w:rsidRDefault="006C1E48" w:rsidP="003050C5">
      <w:pPr>
        <w:spacing w:before="1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Минск 2015</w:t>
      </w:r>
    </w:p>
    <w:p w:rsidR="006C1E48" w:rsidRPr="00997813" w:rsidRDefault="006C1E48" w:rsidP="00240D7E">
      <w:pPr>
        <w:rPr>
          <w:b/>
          <w:caps/>
          <w:sz w:val="28"/>
          <w:szCs w:val="28"/>
        </w:rPr>
      </w:pPr>
      <w:r>
        <w:br w:type="page"/>
      </w:r>
      <w:r w:rsidRPr="00997813">
        <w:rPr>
          <w:b/>
          <w:caps/>
          <w:sz w:val="28"/>
          <w:szCs w:val="28"/>
        </w:rPr>
        <w:lastRenderedPageBreak/>
        <w:t>Составител</w:t>
      </w:r>
      <w:r>
        <w:rPr>
          <w:b/>
          <w:caps/>
          <w:sz w:val="28"/>
          <w:szCs w:val="28"/>
        </w:rPr>
        <w:t>ь</w:t>
      </w:r>
      <w:r w:rsidRPr="00997813">
        <w:rPr>
          <w:b/>
          <w:caps/>
          <w:sz w:val="28"/>
          <w:szCs w:val="28"/>
        </w:rPr>
        <w:t>:</w:t>
      </w:r>
    </w:p>
    <w:p w:rsidR="006C1E48" w:rsidRPr="00997813" w:rsidRDefault="006C1E48" w:rsidP="00C91210">
      <w:pPr>
        <w:jc w:val="both"/>
        <w:rPr>
          <w:caps/>
          <w:sz w:val="28"/>
          <w:szCs w:val="28"/>
        </w:rPr>
      </w:pPr>
      <w:r w:rsidRPr="00997813">
        <w:rPr>
          <w:b/>
          <w:sz w:val="28"/>
          <w:szCs w:val="28"/>
        </w:rPr>
        <w:t>Инна Михайловна Наливайко</w:t>
      </w:r>
      <w:r w:rsidRPr="00997813">
        <w:rPr>
          <w:sz w:val="28"/>
          <w:szCs w:val="28"/>
        </w:rPr>
        <w:t xml:space="preserve"> – доцент кафедры философии культуры Белорусского государственного университета, кандидат философских наук, доцент</w:t>
      </w:r>
    </w:p>
    <w:p w:rsidR="006C1E48" w:rsidRPr="00997813" w:rsidRDefault="006C1E48" w:rsidP="00C91210">
      <w:pPr>
        <w:pStyle w:val="8"/>
        <w:rPr>
          <w:rFonts w:ascii="Times New Roman" w:hAnsi="Times New Roman"/>
          <w:b/>
          <w:i w:val="0"/>
          <w:sz w:val="28"/>
          <w:szCs w:val="28"/>
        </w:rPr>
      </w:pPr>
      <w:r w:rsidRPr="00997813">
        <w:rPr>
          <w:rFonts w:ascii="Times New Roman" w:hAnsi="Times New Roman"/>
          <w:b/>
          <w:i w:val="0"/>
          <w:caps/>
          <w:sz w:val="28"/>
          <w:szCs w:val="28"/>
        </w:rPr>
        <w:t>Рецензенты</w:t>
      </w:r>
      <w:r w:rsidRPr="00997813">
        <w:rPr>
          <w:rFonts w:ascii="Times New Roman" w:hAnsi="Times New Roman"/>
          <w:i w:val="0"/>
          <w:sz w:val="28"/>
          <w:szCs w:val="28"/>
        </w:rPr>
        <w:t>:</w:t>
      </w:r>
    </w:p>
    <w:p w:rsidR="006C1E48" w:rsidRPr="00147CAF" w:rsidRDefault="006C1E48" w:rsidP="00240D7E">
      <w:pPr>
        <w:jc w:val="both"/>
        <w:rPr>
          <w:sz w:val="28"/>
          <w:szCs w:val="28"/>
        </w:rPr>
      </w:pPr>
      <w:r w:rsidRPr="00147CAF">
        <w:rPr>
          <w:sz w:val="28"/>
          <w:szCs w:val="28"/>
        </w:rPr>
        <w:t>Кафедра философии Учреждения образования «Белорусский государственный педагогический университет имени Максима Танка»</w:t>
      </w:r>
    </w:p>
    <w:p w:rsidR="006C1E48" w:rsidRPr="00C851FD" w:rsidRDefault="006C1E48" w:rsidP="00C91210">
      <w:pPr>
        <w:jc w:val="both"/>
        <w:rPr>
          <w:color w:val="FF0000"/>
          <w:sz w:val="28"/>
          <w:szCs w:val="28"/>
          <w:highlight w:val="yellow"/>
        </w:rPr>
      </w:pPr>
    </w:p>
    <w:p w:rsidR="006C1E48" w:rsidRPr="00240D7E" w:rsidRDefault="006C1E48" w:rsidP="00C91210">
      <w:pPr>
        <w:jc w:val="both"/>
        <w:rPr>
          <w:sz w:val="28"/>
          <w:szCs w:val="28"/>
        </w:rPr>
      </w:pPr>
      <w:r w:rsidRPr="00240D7E">
        <w:rPr>
          <w:b/>
          <w:sz w:val="28"/>
          <w:szCs w:val="28"/>
        </w:rPr>
        <w:t>Александр Сергеевич Лаптенок</w:t>
      </w:r>
      <w:r w:rsidRPr="00240D7E">
        <w:rPr>
          <w:sz w:val="28"/>
          <w:szCs w:val="28"/>
        </w:rPr>
        <w:t>, заведующий кафедрой философии Учреждения образования «Белорусский государственный экономический университет», доктор философских наук, профессор</w:t>
      </w:r>
    </w:p>
    <w:p w:rsidR="006C1E48" w:rsidRPr="00240D7E" w:rsidRDefault="006C1E48" w:rsidP="00C91210">
      <w:pPr>
        <w:jc w:val="both"/>
        <w:rPr>
          <w:sz w:val="28"/>
          <w:szCs w:val="28"/>
        </w:rPr>
      </w:pPr>
    </w:p>
    <w:p w:rsidR="006C1E48" w:rsidRPr="00997813" w:rsidRDefault="006C1E48" w:rsidP="00C91210">
      <w:pPr>
        <w:spacing w:before="120"/>
        <w:jc w:val="both"/>
        <w:rPr>
          <w:b/>
          <w:sz w:val="28"/>
          <w:szCs w:val="28"/>
          <w:u w:val="single"/>
        </w:rPr>
      </w:pPr>
      <w:r w:rsidRPr="00997813">
        <w:rPr>
          <w:b/>
          <w:sz w:val="28"/>
          <w:szCs w:val="28"/>
        </w:rPr>
        <w:t>РЕКОМЕНДОВАНА К УТВЕРЖДЕНИЮ В КАЧЕСТВЕ ТИПОВОЙ:</w:t>
      </w:r>
    </w:p>
    <w:p w:rsidR="006C1E48" w:rsidRDefault="006C1E48" w:rsidP="00240D7E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Кафедрой философии культуры факультета философии и социальных наук Белорусского государственного университета</w:t>
      </w:r>
      <w:r>
        <w:rPr>
          <w:sz w:val="28"/>
          <w:szCs w:val="28"/>
          <w:u w:val="single"/>
        </w:rPr>
        <w:t xml:space="preserve"> </w:t>
      </w:r>
    </w:p>
    <w:p w:rsidR="006C1E48" w:rsidRDefault="006C1E48" w:rsidP="00240D7E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>
        <w:rPr>
          <w:sz w:val="28"/>
          <w:szCs w:val="28"/>
          <w:lang w:val="be-BY"/>
        </w:rPr>
        <w:t xml:space="preserve"> 5</w:t>
      </w:r>
      <w:r>
        <w:rPr>
          <w:sz w:val="28"/>
          <w:szCs w:val="28"/>
        </w:rPr>
        <w:t xml:space="preserve"> от 22</w:t>
      </w:r>
      <w:r>
        <w:rPr>
          <w:sz w:val="28"/>
          <w:szCs w:val="28"/>
          <w:lang w:val="be-BY"/>
        </w:rPr>
        <w:t>.12.2014</w:t>
      </w:r>
      <w:r>
        <w:rPr>
          <w:sz w:val="28"/>
          <w:szCs w:val="28"/>
        </w:rPr>
        <w:t>);</w:t>
      </w:r>
    </w:p>
    <w:p w:rsidR="006C1E48" w:rsidRDefault="006C1E48" w:rsidP="00240D7E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гуманитарным наукам учебно-методического объединения по гуманитарному образованию</w:t>
      </w:r>
      <w:r>
        <w:rPr>
          <w:sz w:val="28"/>
          <w:szCs w:val="28"/>
          <w:u w:val="single"/>
        </w:rPr>
        <w:t xml:space="preserve"> </w:t>
      </w:r>
    </w:p>
    <w:p w:rsidR="006C1E48" w:rsidRDefault="006C1E48" w:rsidP="00240D7E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1 от 13</w:t>
      </w:r>
      <w:r>
        <w:rPr>
          <w:sz w:val="28"/>
          <w:szCs w:val="28"/>
          <w:lang w:val="be-BY"/>
        </w:rPr>
        <w:t>.01.2015</w:t>
      </w:r>
      <w:r>
        <w:rPr>
          <w:sz w:val="28"/>
          <w:szCs w:val="28"/>
        </w:rPr>
        <w:t>)</w:t>
      </w:r>
      <w:r>
        <w:rPr>
          <w:sz w:val="28"/>
          <w:szCs w:val="28"/>
          <w:lang w:val="be-BY"/>
        </w:rPr>
        <w:t>;</w:t>
      </w:r>
    </w:p>
    <w:p w:rsidR="006C1E48" w:rsidRDefault="006C1E48" w:rsidP="00240D7E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  <w:r>
        <w:rPr>
          <w:sz w:val="28"/>
          <w:szCs w:val="28"/>
          <w:u w:val="single"/>
        </w:rPr>
        <w:t xml:space="preserve"> </w:t>
      </w:r>
    </w:p>
    <w:p w:rsidR="006C1E48" w:rsidRDefault="006C1E48" w:rsidP="00240D7E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 3 от 10.02.</w:t>
      </w:r>
      <w:r>
        <w:rPr>
          <w:sz w:val="28"/>
          <w:szCs w:val="28"/>
          <w:lang w:val="be-BY"/>
        </w:rPr>
        <w:t>2015</w:t>
      </w:r>
      <w:r>
        <w:rPr>
          <w:sz w:val="28"/>
          <w:szCs w:val="28"/>
        </w:rPr>
        <w:t>).</w:t>
      </w:r>
    </w:p>
    <w:p w:rsidR="006C1E48" w:rsidRPr="00A45719" w:rsidRDefault="006C1E48" w:rsidP="00C91210">
      <w:pPr>
        <w:jc w:val="both"/>
        <w:rPr>
          <w:sz w:val="28"/>
          <w:szCs w:val="28"/>
        </w:rPr>
      </w:pPr>
    </w:p>
    <w:p w:rsidR="006C1E48" w:rsidRPr="00997813" w:rsidRDefault="006C1E48" w:rsidP="00C91210">
      <w:pPr>
        <w:pStyle w:val="21"/>
        <w:rPr>
          <w:sz w:val="28"/>
          <w:szCs w:val="28"/>
        </w:rPr>
      </w:pPr>
    </w:p>
    <w:p w:rsidR="006C1E48" w:rsidRPr="00997813" w:rsidRDefault="006C1E48" w:rsidP="00C91210">
      <w:pPr>
        <w:pStyle w:val="21"/>
        <w:rPr>
          <w:sz w:val="28"/>
          <w:szCs w:val="28"/>
        </w:rPr>
      </w:pPr>
      <w:r w:rsidRPr="00997813">
        <w:rPr>
          <w:sz w:val="28"/>
          <w:szCs w:val="28"/>
        </w:rPr>
        <w:t>Ответственный за редакцию: И.М. Наливайко</w:t>
      </w:r>
    </w:p>
    <w:p w:rsidR="006C1E48" w:rsidRPr="00997813" w:rsidRDefault="006C1E48" w:rsidP="00C91210">
      <w:pPr>
        <w:pStyle w:val="21"/>
        <w:rPr>
          <w:sz w:val="28"/>
          <w:szCs w:val="28"/>
        </w:rPr>
      </w:pPr>
    </w:p>
    <w:p w:rsidR="006C1E48" w:rsidRPr="00997813" w:rsidRDefault="006C1E48" w:rsidP="00C91210">
      <w:pPr>
        <w:pStyle w:val="21"/>
        <w:rPr>
          <w:sz w:val="28"/>
          <w:szCs w:val="28"/>
        </w:rPr>
      </w:pPr>
      <w:r w:rsidRPr="00997813">
        <w:rPr>
          <w:sz w:val="28"/>
          <w:szCs w:val="28"/>
        </w:rPr>
        <w:t xml:space="preserve">Ответственный за выпуск: И.М. Наливайко </w:t>
      </w:r>
    </w:p>
    <w:p w:rsidR="006C1E48" w:rsidRPr="00997813" w:rsidRDefault="006C1E48" w:rsidP="00C91210">
      <w:pPr>
        <w:ind w:firstLine="567"/>
        <w:jc w:val="center"/>
        <w:rPr>
          <w:sz w:val="28"/>
          <w:szCs w:val="28"/>
        </w:rPr>
      </w:pPr>
      <w:r w:rsidRPr="00997813">
        <w:rPr>
          <w:sz w:val="28"/>
          <w:szCs w:val="28"/>
        </w:rPr>
        <w:br w:type="page"/>
      </w:r>
      <w:bookmarkStart w:id="0" w:name="_Toc119382694"/>
    </w:p>
    <w:p w:rsidR="006C1E48" w:rsidRPr="00997813" w:rsidRDefault="006C1E48" w:rsidP="00C91210">
      <w:pPr>
        <w:autoSpaceDE w:val="0"/>
        <w:autoSpaceDN w:val="0"/>
        <w:jc w:val="center"/>
        <w:rPr>
          <w:b/>
          <w:sz w:val="28"/>
          <w:szCs w:val="28"/>
        </w:rPr>
      </w:pPr>
      <w:bookmarkStart w:id="1" w:name="_Toc216062666"/>
      <w:r w:rsidRPr="00997813">
        <w:rPr>
          <w:b/>
          <w:sz w:val="28"/>
          <w:szCs w:val="28"/>
        </w:rPr>
        <w:t>ПОЯСНИТЕЛЬНАЯ ЗАПИСКА</w:t>
      </w:r>
    </w:p>
    <w:p w:rsidR="006C1E48" w:rsidRPr="00997813" w:rsidRDefault="006C1E48" w:rsidP="00C91210">
      <w:pPr>
        <w:autoSpaceDE w:val="0"/>
        <w:autoSpaceDN w:val="0"/>
        <w:jc w:val="center"/>
        <w:rPr>
          <w:b/>
          <w:sz w:val="28"/>
          <w:szCs w:val="28"/>
        </w:rPr>
      </w:pPr>
    </w:p>
    <w:p w:rsidR="006C1E48" w:rsidRPr="001D61A1" w:rsidRDefault="006C1E48" w:rsidP="00606CB1">
      <w:pPr>
        <w:ind w:firstLine="567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Типовая у</w:t>
      </w:r>
      <w:r w:rsidRPr="0033532A">
        <w:rPr>
          <w:sz w:val="28"/>
          <w:szCs w:val="28"/>
        </w:rPr>
        <w:t>чебная программа по дисциплине «</w:t>
      </w:r>
      <w:r>
        <w:rPr>
          <w:sz w:val="28"/>
          <w:szCs w:val="28"/>
        </w:rPr>
        <w:t xml:space="preserve">Западноевропейская философия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</w:t>
      </w:r>
      <w:r w:rsidRPr="0033532A">
        <w:rPr>
          <w:sz w:val="28"/>
          <w:szCs w:val="28"/>
        </w:rPr>
        <w:t xml:space="preserve">» разработана на основе типового учебного плана </w:t>
      </w:r>
      <w:r>
        <w:rPr>
          <w:sz w:val="28"/>
          <w:szCs w:val="28"/>
        </w:rPr>
        <w:t xml:space="preserve">(№ Д 21-1-006/тип. от 12.06.2013 г.) и </w:t>
      </w:r>
      <w:r w:rsidRPr="0033532A">
        <w:rPr>
          <w:sz w:val="28"/>
          <w:szCs w:val="28"/>
        </w:rPr>
        <w:t xml:space="preserve">образовательного стандарта </w:t>
      </w:r>
      <w:r>
        <w:rPr>
          <w:sz w:val="28"/>
          <w:szCs w:val="28"/>
        </w:rPr>
        <w:t xml:space="preserve">высшего образования первой ступени (№ 88 от 30.08.2013 г.) </w:t>
      </w:r>
      <w:r w:rsidRPr="0033532A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 xml:space="preserve">1-21 02 01 </w:t>
      </w:r>
      <w:r w:rsidRPr="0033532A">
        <w:rPr>
          <w:sz w:val="28"/>
          <w:szCs w:val="28"/>
        </w:rPr>
        <w:t>«Философия».</w:t>
      </w:r>
      <w:r w:rsidRPr="00160312">
        <w:rPr>
          <w:sz w:val="28"/>
          <w:szCs w:val="28"/>
        </w:rPr>
        <w:t xml:space="preserve"> </w:t>
      </w:r>
      <w:r w:rsidRPr="00997813">
        <w:rPr>
          <w:sz w:val="28"/>
          <w:szCs w:val="28"/>
        </w:rPr>
        <w:t>Она ориентирована на комплексное рассмотрение основных эстетических феноменов в «единстве и единственности» человеческого бытия и культуры и, в связи с этим, выполнена с учетом междисциплинарных взаимодействий родственных общефилософских курсов: «Философская антропология», «Социальная философия», «Метафизика и онтология», «Этика», «Религиоведение»,</w:t>
      </w:r>
      <w:r>
        <w:rPr>
          <w:sz w:val="28"/>
          <w:szCs w:val="28"/>
        </w:rPr>
        <w:t xml:space="preserve"> </w:t>
      </w:r>
      <w:r w:rsidRPr="001D61A1">
        <w:rPr>
          <w:spacing w:val="-4"/>
          <w:sz w:val="28"/>
          <w:szCs w:val="28"/>
        </w:rPr>
        <w:t>а также с дисциплин</w:t>
      </w:r>
      <w:r w:rsidRPr="001D61A1">
        <w:rPr>
          <w:spacing w:val="-4"/>
          <w:sz w:val="28"/>
          <w:szCs w:val="28"/>
          <w:lang w:val="en-US"/>
        </w:rPr>
        <w:t>o</w:t>
      </w:r>
      <w:r w:rsidRPr="001D61A1">
        <w:rPr>
          <w:spacing w:val="-4"/>
          <w:sz w:val="28"/>
          <w:szCs w:val="28"/>
        </w:rPr>
        <w:t>й компонента учреждения высшего образования «Культурология».</w:t>
      </w:r>
    </w:p>
    <w:p w:rsidR="006C1E48" w:rsidRPr="00997813" w:rsidRDefault="006C1E48" w:rsidP="00C91210">
      <w:pPr>
        <w:ind w:firstLine="567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Эстетика как философская дисциплина занята осмыслением эмоци</w:t>
      </w:r>
      <w:r>
        <w:rPr>
          <w:sz w:val="28"/>
          <w:szCs w:val="28"/>
        </w:rPr>
        <w:t>он</w:t>
      </w:r>
      <w:r w:rsidRPr="00997813">
        <w:rPr>
          <w:sz w:val="28"/>
          <w:szCs w:val="28"/>
        </w:rPr>
        <w:t xml:space="preserve">ально-чувственной составляющей человеческого бытия и базирующейся на ней художественной культуры. В силу этого, включение курса «Эстетика» в учебный план подготовки специалистов-философов имеет огромное значение как для обретения студентами теоретических оснований и навыков продуктивного самоопределения, индивидуальной и культурной самоидентификации в условиях глобализирующегося мира, так и для формирования толерантного отношения к иным культурным контекстам. </w:t>
      </w:r>
    </w:p>
    <w:p w:rsidR="006C1E48" w:rsidRPr="00997813" w:rsidRDefault="006C1E48" w:rsidP="00C91210">
      <w:pPr>
        <w:ind w:firstLine="567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В учебном курсе выявляется специфика основных эстетических феноменов, осуществляется введение студентов в многообразный мир художественных практик и языков искусства. Вместе с тем в нем реконструируется динамика развития мировой эстетической мысли и представлены основные  эстетические концепции современности.</w:t>
      </w:r>
    </w:p>
    <w:p w:rsidR="006C1E48" w:rsidRPr="00997813" w:rsidRDefault="006C1E48" w:rsidP="00C91210">
      <w:pPr>
        <w:ind w:firstLine="567"/>
        <w:jc w:val="both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 xml:space="preserve">Цель курса: </w:t>
      </w:r>
    </w:p>
    <w:p w:rsidR="006C1E48" w:rsidRPr="00997813" w:rsidRDefault="006C1E48" w:rsidP="00C91210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997813">
        <w:rPr>
          <w:sz w:val="28"/>
          <w:szCs w:val="28"/>
        </w:rPr>
        <w:t xml:space="preserve">Теоретическая экспликация сущности и специфики эстетического среза человеческого </w:t>
      </w:r>
      <w:r>
        <w:rPr>
          <w:sz w:val="28"/>
          <w:szCs w:val="28"/>
        </w:rPr>
        <w:t xml:space="preserve">индивидуального </w:t>
      </w:r>
      <w:r w:rsidRPr="00997813">
        <w:rPr>
          <w:sz w:val="28"/>
          <w:szCs w:val="28"/>
        </w:rPr>
        <w:t xml:space="preserve">бытия и культуры. </w:t>
      </w:r>
    </w:p>
    <w:p w:rsidR="006C1E48" w:rsidRPr="00997813" w:rsidRDefault="006C1E48" w:rsidP="00C91210">
      <w:pPr>
        <w:tabs>
          <w:tab w:val="left" w:pos="0"/>
        </w:tabs>
        <w:ind w:firstLine="540"/>
        <w:jc w:val="both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>Задачи курса:</w:t>
      </w:r>
    </w:p>
    <w:p w:rsidR="006C1E48" w:rsidRPr="00997813" w:rsidRDefault="006C1E48" w:rsidP="00C9121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997813">
        <w:rPr>
          <w:sz w:val="28"/>
          <w:szCs w:val="28"/>
        </w:rPr>
        <w:t xml:space="preserve">выявить истоки и основания становления эстетики как философской науки; </w:t>
      </w:r>
    </w:p>
    <w:p w:rsidR="006C1E48" w:rsidRPr="00997813" w:rsidRDefault="006C1E48" w:rsidP="00C9121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997813">
        <w:rPr>
          <w:sz w:val="28"/>
          <w:szCs w:val="28"/>
        </w:rPr>
        <w:t>определить специфику художественно-образного постижения мира в «единстве и единственности» человеческого бытия и культуры;</w:t>
      </w:r>
    </w:p>
    <w:p w:rsidR="006C1E48" w:rsidRPr="00997813" w:rsidRDefault="006C1E48" w:rsidP="00C9121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997813">
        <w:rPr>
          <w:sz w:val="28"/>
          <w:szCs w:val="28"/>
        </w:rPr>
        <w:t>изуч</w:t>
      </w:r>
      <w:r>
        <w:rPr>
          <w:sz w:val="28"/>
          <w:szCs w:val="28"/>
        </w:rPr>
        <w:t>ить наиболее значимые философско-эстетические концепции</w:t>
      </w:r>
      <w:r w:rsidRPr="00997813">
        <w:rPr>
          <w:sz w:val="28"/>
          <w:szCs w:val="28"/>
        </w:rPr>
        <w:t xml:space="preserve"> и тексты, позволяющие реконструировать историю эстетической мысли;</w:t>
      </w:r>
    </w:p>
    <w:p w:rsidR="006C1E48" w:rsidRPr="00997813" w:rsidRDefault="006C1E48" w:rsidP="00C9121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997813">
        <w:rPr>
          <w:sz w:val="28"/>
          <w:szCs w:val="28"/>
        </w:rPr>
        <w:t>раскрыть смысловой потенциал основных эстетических феноменов, как в ретроспективе, так и на примере актуальных проблем современной эстетики и искусства.</w:t>
      </w:r>
    </w:p>
    <w:p w:rsidR="006C1E48" w:rsidRPr="00625382" w:rsidRDefault="006C1E48" w:rsidP="00625382">
      <w:pPr>
        <w:widowControl w:val="0"/>
        <w:ind w:firstLine="426"/>
        <w:jc w:val="both"/>
        <w:rPr>
          <w:bCs/>
          <w:sz w:val="28"/>
          <w:szCs w:val="28"/>
        </w:rPr>
      </w:pPr>
      <w:r w:rsidRPr="00625382">
        <w:rPr>
          <w:sz w:val="28"/>
          <w:szCs w:val="28"/>
        </w:rPr>
        <w:tab/>
      </w:r>
      <w:r w:rsidRPr="00625382">
        <w:rPr>
          <w:bCs/>
          <w:sz w:val="28"/>
          <w:szCs w:val="28"/>
        </w:rPr>
        <w:t>В результате изучения дисциплины студент должен:</w:t>
      </w:r>
    </w:p>
    <w:p w:rsidR="006C1E48" w:rsidRPr="00625382" w:rsidRDefault="006C1E48" w:rsidP="00625382">
      <w:pPr>
        <w:widowControl w:val="0"/>
        <w:ind w:firstLine="426"/>
        <w:jc w:val="both"/>
        <w:rPr>
          <w:b/>
          <w:i/>
          <w:sz w:val="28"/>
          <w:szCs w:val="28"/>
        </w:rPr>
      </w:pPr>
      <w:r w:rsidRPr="00625382">
        <w:rPr>
          <w:b/>
          <w:sz w:val="28"/>
          <w:szCs w:val="28"/>
        </w:rPr>
        <w:t>з</w:t>
      </w:r>
      <w:r w:rsidRPr="00625382">
        <w:rPr>
          <w:b/>
          <w:i/>
          <w:sz w:val="28"/>
          <w:szCs w:val="28"/>
        </w:rPr>
        <w:t>нать: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основные элементы системы эстетического знания и его место в систем гуманитарного знания;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особенности эволюции и закономерности трансформации эстетических представлений, идеалов и норм в процессе социального развития;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характерные особенности ключевых стилей, школ и направлений в </w:t>
      </w:r>
      <w:r w:rsidRPr="00625382">
        <w:rPr>
          <w:sz w:val="28"/>
          <w:szCs w:val="28"/>
        </w:rPr>
        <w:lastRenderedPageBreak/>
        <w:t xml:space="preserve">истории мировой 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художественной культуры;</w:t>
      </w:r>
    </w:p>
    <w:p w:rsidR="006C1E48" w:rsidRPr="00625382" w:rsidRDefault="006C1E48" w:rsidP="00625382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особенности функционирования и тенденции развития эстетического знания в контексте конкретных исторических эпох и культур;</w:t>
      </w:r>
    </w:p>
    <w:p w:rsidR="006C1E48" w:rsidRPr="00625382" w:rsidRDefault="006C1E48" w:rsidP="00625382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прикладные аспекты эстетического знания;</w:t>
      </w:r>
    </w:p>
    <w:p w:rsidR="006C1E48" w:rsidRPr="00625382" w:rsidRDefault="006C1E48" w:rsidP="00625382">
      <w:pPr>
        <w:ind w:firstLine="426"/>
        <w:jc w:val="both"/>
        <w:rPr>
          <w:b/>
          <w:i/>
          <w:sz w:val="28"/>
          <w:szCs w:val="28"/>
        </w:rPr>
      </w:pPr>
      <w:r w:rsidRPr="00625382">
        <w:rPr>
          <w:b/>
          <w:i/>
          <w:sz w:val="28"/>
          <w:szCs w:val="28"/>
        </w:rPr>
        <w:t>уметь:</w:t>
      </w:r>
    </w:p>
    <w:p w:rsidR="006C1E48" w:rsidRPr="00625382" w:rsidRDefault="006C1E48" w:rsidP="00625382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анализировать роль художественной культуры в жизни человека и общественных отношениях;</w:t>
      </w:r>
    </w:p>
    <w:p w:rsidR="006C1E48" w:rsidRPr="00625382" w:rsidRDefault="006C1E48" w:rsidP="00625382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характеризовать принципиальные различия классической и постклассической эстетики;</w:t>
      </w:r>
    </w:p>
    <w:p w:rsidR="006C1E48" w:rsidRPr="00625382" w:rsidRDefault="006C1E48" w:rsidP="00625382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разбираться в современной художественной жизни и ее особенностях в Беларуси;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разбирать художественные тексты с позиции собственных эстетических установок;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воспринимать и анализировать эстетические нормы и художественные тексты других культур; 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соотносить нормативы и установки «высокой» (теоретической) и «низкой» (массовой) эстетики;</w:t>
      </w:r>
    </w:p>
    <w:p w:rsidR="006C1E48" w:rsidRPr="00625382" w:rsidRDefault="006C1E48" w:rsidP="00625382">
      <w:pPr>
        <w:widowControl w:val="0"/>
        <w:ind w:firstLine="426"/>
        <w:jc w:val="both"/>
        <w:rPr>
          <w:b/>
          <w:i/>
          <w:sz w:val="28"/>
          <w:szCs w:val="28"/>
        </w:rPr>
      </w:pPr>
      <w:r w:rsidRPr="00625382">
        <w:rPr>
          <w:b/>
          <w:i/>
          <w:sz w:val="28"/>
          <w:szCs w:val="28"/>
        </w:rPr>
        <w:t>владеть: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основными эстетическими категориями;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навыками эстетического анализа;</w:t>
      </w:r>
    </w:p>
    <w:p w:rsidR="006C1E48" w:rsidRPr="00625382" w:rsidRDefault="006C1E48" w:rsidP="00625382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 умением соотнести теоретические и практические аспекты эстетической действительности.</w:t>
      </w: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  <w:r w:rsidRPr="00997813">
        <w:rPr>
          <w:sz w:val="28"/>
          <w:szCs w:val="28"/>
        </w:rPr>
        <w:tab/>
        <w:t>На изучение данной дисциплины в соответствии с типовым учебным плано</w:t>
      </w:r>
      <w:r>
        <w:rPr>
          <w:sz w:val="28"/>
          <w:szCs w:val="28"/>
        </w:rPr>
        <w:t>м отводится 116 часов, из них 7</w:t>
      </w:r>
      <w:r w:rsidRPr="00997813">
        <w:rPr>
          <w:sz w:val="28"/>
          <w:szCs w:val="28"/>
        </w:rPr>
        <w:t xml:space="preserve">2 часа </w:t>
      </w:r>
      <w:r w:rsidRPr="00997813">
        <w:rPr>
          <w:sz w:val="28"/>
          <w:szCs w:val="28"/>
        </w:rPr>
        <w:softHyphen/>
        <w:t>– аудиторные, которые примерно распределяются  по следующим видам учебных занятий</w:t>
      </w:r>
      <w:r>
        <w:rPr>
          <w:sz w:val="28"/>
          <w:szCs w:val="28"/>
        </w:rPr>
        <w:t>: лекции – 36 часа, семинарские занятия – 36 часов</w:t>
      </w:r>
      <w:r w:rsidRPr="00997813">
        <w:rPr>
          <w:sz w:val="28"/>
          <w:szCs w:val="28"/>
        </w:rPr>
        <w:t>.</w:t>
      </w: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Default="006C1E48" w:rsidP="00C91210">
      <w:pPr>
        <w:pStyle w:val="1"/>
        <w:suppressAutoHyphens/>
        <w:spacing w:before="0"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6C1E48" w:rsidRPr="00997813" w:rsidRDefault="006C1E48" w:rsidP="00C91210">
      <w:pPr>
        <w:pStyle w:val="1"/>
        <w:suppressAutoHyphens/>
        <w:spacing w:before="0" w:after="120"/>
        <w:jc w:val="center"/>
        <w:rPr>
          <w:rFonts w:ascii="Times New Roman" w:hAnsi="Times New Roman" w:cs="Times New Roman"/>
          <w:sz w:val="28"/>
          <w:szCs w:val="28"/>
        </w:rPr>
      </w:pPr>
      <w:r w:rsidRPr="00997813">
        <w:rPr>
          <w:rFonts w:ascii="Times New Roman" w:hAnsi="Times New Roman" w:cs="Times New Roman"/>
          <w:sz w:val="28"/>
          <w:szCs w:val="28"/>
        </w:rPr>
        <w:t>ПРИМЕРНЫЙ ТЕМАТИЧЕСКИЙ ПЛАН</w:t>
      </w:r>
    </w:p>
    <w:p w:rsidR="006C1E48" w:rsidRPr="00997813" w:rsidRDefault="006C1E48" w:rsidP="00C91210">
      <w:pPr>
        <w:rPr>
          <w:sz w:val="28"/>
          <w:szCs w:val="28"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5160"/>
        <w:gridCol w:w="1260"/>
        <w:gridCol w:w="1960"/>
        <w:gridCol w:w="1000"/>
      </w:tblGrid>
      <w:tr w:rsidR="006C1E48" w:rsidRPr="00997813" w:rsidTr="002746B3">
        <w:trPr>
          <w:trHeight w:val="427"/>
        </w:trPr>
        <w:tc>
          <w:tcPr>
            <w:tcW w:w="668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№</w:t>
            </w:r>
          </w:p>
        </w:tc>
        <w:tc>
          <w:tcPr>
            <w:tcW w:w="51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Лекции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Сем</w:t>
            </w:r>
            <w:r>
              <w:rPr>
                <w:sz w:val="28"/>
                <w:szCs w:val="28"/>
              </w:rPr>
              <w:t>инары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Всего</w:t>
            </w:r>
          </w:p>
        </w:tc>
      </w:tr>
      <w:tr w:rsidR="006C1E48" w:rsidRPr="00997813" w:rsidTr="00433B70">
        <w:trPr>
          <w:trHeight w:val="427"/>
        </w:trPr>
        <w:tc>
          <w:tcPr>
            <w:tcW w:w="10048" w:type="dxa"/>
            <w:gridSpan w:val="5"/>
          </w:tcPr>
          <w:p w:rsidR="006C1E48" w:rsidRPr="007F182E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Pr="00997813">
              <w:rPr>
                <w:sz w:val="28"/>
                <w:szCs w:val="28"/>
              </w:rPr>
              <w:t>Специфика эстетики как философской   дисциплины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Предмет, проблемное поле и методологическая база современной эстетики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57691D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Специфика эстет</w:t>
            </w:r>
            <w:r>
              <w:rPr>
                <w:sz w:val="28"/>
                <w:szCs w:val="28"/>
              </w:rPr>
              <w:t>ического отношения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10048" w:type="dxa"/>
            <w:gridSpan w:val="5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 эстетики в исторической динамике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Эстетика античности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Эстетика Средневековья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4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Эстетика </w:t>
            </w:r>
            <w:r w:rsidRPr="00997813">
              <w:rPr>
                <w:sz w:val="28"/>
                <w:szCs w:val="28"/>
              </w:rPr>
              <w:t xml:space="preserve"> эпохи Возрождения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Эстетическая проблематика в контексте</w:t>
            </w:r>
          </w:p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немецкой классической философии</w:t>
            </w:r>
          </w:p>
          <w:p w:rsidR="006C1E48" w:rsidRPr="00997813" w:rsidRDefault="006C1E48" w:rsidP="002746B3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Эстетика  романтизма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-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 xml:space="preserve">Неклассические философско-эстетические концепции </w:t>
            </w:r>
            <w:r w:rsidRPr="00997813">
              <w:rPr>
                <w:sz w:val="28"/>
                <w:szCs w:val="28"/>
                <w:lang w:val="en-US"/>
              </w:rPr>
              <w:t>XIX</w:t>
            </w:r>
            <w:r w:rsidRPr="00997813">
              <w:rPr>
                <w:sz w:val="28"/>
                <w:szCs w:val="28"/>
              </w:rPr>
              <w:t xml:space="preserve"> века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4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 xml:space="preserve">Русская эстетика </w:t>
            </w:r>
            <w:r w:rsidRPr="00997813">
              <w:rPr>
                <w:sz w:val="28"/>
                <w:szCs w:val="28"/>
                <w:lang w:val="en-US"/>
              </w:rPr>
              <w:t>XIX</w:t>
            </w:r>
            <w:r w:rsidRPr="00997813">
              <w:rPr>
                <w:sz w:val="28"/>
                <w:szCs w:val="28"/>
              </w:rPr>
              <w:t>-</w:t>
            </w:r>
            <w:r w:rsidRPr="00997813">
              <w:rPr>
                <w:sz w:val="28"/>
                <w:szCs w:val="28"/>
                <w:lang w:val="en-US"/>
              </w:rPr>
              <w:t>XX</w:t>
            </w:r>
            <w:r w:rsidRPr="00997813">
              <w:rPr>
                <w:sz w:val="28"/>
                <w:szCs w:val="28"/>
              </w:rPr>
              <w:t xml:space="preserve"> веков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4</w:t>
            </w:r>
          </w:p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Философско-эстетические поиски современности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7F182E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 xml:space="preserve">Модернизм и постмодернизм в искусстве и эстетической теории 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4</w:t>
            </w:r>
          </w:p>
        </w:tc>
      </w:tr>
      <w:tr w:rsidR="006C1E48" w:rsidRPr="00997813" w:rsidTr="002746B3">
        <w:tc>
          <w:tcPr>
            <w:tcW w:w="10048" w:type="dxa"/>
            <w:gridSpan w:val="5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 xml:space="preserve">Раздел </w:t>
            </w:r>
            <w:r w:rsidRPr="00997813">
              <w:rPr>
                <w:sz w:val="28"/>
                <w:szCs w:val="28"/>
                <w:lang w:val="en-US"/>
              </w:rPr>
              <w:t>II</w:t>
            </w:r>
            <w:r w:rsidRPr="00997813">
              <w:rPr>
                <w:sz w:val="28"/>
                <w:szCs w:val="28"/>
              </w:rPr>
              <w:t>. Основные проблемы эстетической теории</w:t>
            </w:r>
          </w:p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эстетические категории: сущность и динамика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Природа искусства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4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Сущность и природа художественного творчества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4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Художественное прои</w:t>
            </w:r>
            <w:r>
              <w:rPr>
                <w:sz w:val="28"/>
                <w:szCs w:val="28"/>
              </w:rPr>
              <w:t>зведение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Проблемы художественного восприятия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Морфология искусств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-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E48" w:rsidRPr="00997813" w:rsidTr="002746B3">
        <w:tc>
          <w:tcPr>
            <w:tcW w:w="668" w:type="dxa"/>
          </w:tcPr>
          <w:p w:rsidR="006C1E48" w:rsidRPr="00997813" w:rsidRDefault="006C1E48" w:rsidP="002746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6C1E48" w:rsidRPr="00997813" w:rsidRDefault="006C1E48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Всего:</w:t>
            </w:r>
          </w:p>
        </w:tc>
        <w:tc>
          <w:tcPr>
            <w:tcW w:w="12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96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000" w:type="dxa"/>
          </w:tcPr>
          <w:p w:rsidR="006C1E48" w:rsidRPr="00997813" w:rsidRDefault="006C1E48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997813">
              <w:rPr>
                <w:sz w:val="28"/>
                <w:szCs w:val="28"/>
              </w:rPr>
              <w:t xml:space="preserve">2 </w:t>
            </w:r>
          </w:p>
        </w:tc>
      </w:tr>
    </w:tbl>
    <w:p w:rsidR="006C1E48" w:rsidRPr="00997813" w:rsidRDefault="006C1E48" w:rsidP="00C91210">
      <w:pPr>
        <w:pStyle w:val="1"/>
        <w:suppressAutoHyphens/>
        <w:spacing w:before="0" w:after="1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1E48" w:rsidRPr="00997813" w:rsidRDefault="006C1E48" w:rsidP="00C91210">
      <w:pPr>
        <w:autoSpaceDE w:val="0"/>
        <w:autoSpaceDN w:val="0"/>
        <w:spacing w:line="360" w:lineRule="auto"/>
        <w:jc w:val="center"/>
        <w:rPr>
          <w:b/>
          <w:caps/>
          <w:sz w:val="28"/>
          <w:szCs w:val="28"/>
        </w:rPr>
      </w:pPr>
    </w:p>
    <w:p w:rsidR="006C1E48" w:rsidRPr="00997813" w:rsidRDefault="006C1E48" w:rsidP="00C91210">
      <w:pPr>
        <w:autoSpaceDE w:val="0"/>
        <w:autoSpaceDN w:val="0"/>
        <w:spacing w:line="360" w:lineRule="auto"/>
        <w:jc w:val="center"/>
        <w:rPr>
          <w:b/>
          <w:caps/>
          <w:sz w:val="28"/>
          <w:szCs w:val="28"/>
        </w:rPr>
      </w:pPr>
    </w:p>
    <w:p w:rsidR="006C1E48" w:rsidRPr="00997813" w:rsidRDefault="006C1E48" w:rsidP="00C91210">
      <w:pPr>
        <w:autoSpaceDE w:val="0"/>
        <w:autoSpaceDN w:val="0"/>
        <w:spacing w:line="360" w:lineRule="auto"/>
        <w:jc w:val="center"/>
        <w:rPr>
          <w:b/>
          <w:caps/>
          <w:sz w:val="28"/>
          <w:szCs w:val="28"/>
        </w:rPr>
      </w:pPr>
    </w:p>
    <w:p w:rsidR="006C1E48" w:rsidRPr="00997813" w:rsidRDefault="006C1E48" w:rsidP="00C91210">
      <w:pPr>
        <w:autoSpaceDE w:val="0"/>
        <w:autoSpaceDN w:val="0"/>
        <w:spacing w:line="360" w:lineRule="auto"/>
        <w:jc w:val="center"/>
        <w:rPr>
          <w:b/>
          <w:caps/>
          <w:sz w:val="28"/>
          <w:szCs w:val="28"/>
        </w:rPr>
      </w:pPr>
    </w:p>
    <w:p w:rsidR="006C1E48" w:rsidRPr="00997813" w:rsidRDefault="006C1E48" w:rsidP="00C91210">
      <w:pPr>
        <w:autoSpaceDE w:val="0"/>
        <w:autoSpaceDN w:val="0"/>
        <w:spacing w:line="360" w:lineRule="auto"/>
        <w:jc w:val="center"/>
        <w:rPr>
          <w:b/>
          <w:caps/>
          <w:sz w:val="28"/>
          <w:szCs w:val="28"/>
        </w:rPr>
      </w:pPr>
    </w:p>
    <w:p w:rsidR="006C1E48" w:rsidRDefault="006C1E48" w:rsidP="00C91210">
      <w:pPr>
        <w:autoSpaceDE w:val="0"/>
        <w:autoSpaceDN w:val="0"/>
        <w:jc w:val="center"/>
        <w:rPr>
          <w:b/>
          <w:caps/>
          <w:sz w:val="28"/>
          <w:szCs w:val="28"/>
        </w:rPr>
      </w:pPr>
    </w:p>
    <w:p w:rsidR="006C1E48" w:rsidRDefault="006C1E48" w:rsidP="00C91210">
      <w:pPr>
        <w:autoSpaceDE w:val="0"/>
        <w:autoSpaceDN w:val="0"/>
        <w:jc w:val="center"/>
        <w:rPr>
          <w:b/>
          <w:caps/>
          <w:sz w:val="28"/>
          <w:szCs w:val="28"/>
        </w:rPr>
      </w:pPr>
      <w:r w:rsidRPr="00997813">
        <w:rPr>
          <w:b/>
          <w:caps/>
          <w:sz w:val="28"/>
          <w:szCs w:val="28"/>
        </w:rPr>
        <w:t>Содержание учебного материала</w:t>
      </w:r>
    </w:p>
    <w:p w:rsidR="006C1E48" w:rsidRDefault="006C1E48" w:rsidP="00C91210">
      <w:pPr>
        <w:autoSpaceDE w:val="0"/>
        <w:autoSpaceDN w:val="0"/>
        <w:jc w:val="center"/>
        <w:rPr>
          <w:b/>
          <w:caps/>
          <w:sz w:val="28"/>
          <w:szCs w:val="28"/>
        </w:rPr>
      </w:pPr>
    </w:p>
    <w:p w:rsidR="006C1E48" w:rsidRDefault="006C1E48" w:rsidP="00C91210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Раздел </w:t>
      </w:r>
      <w:r>
        <w:rPr>
          <w:b/>
          <w:caps/>
          <w:sz w:val="28"/>
          <w:szCs w:val="28"/>
          <w:lang w:val="en-US"/>
        </w:rPr>
        <w:t>I</w:t>
      </w:r>
      <w:r>
        <w:rPr>
          <w:b/>
          <w:caps/>
          <w:sz w:val="28"/>
          <w:szCs w:val="28"/>
        </w:rPr>
        <w:t xml:space="preserve">. </w:t>
      </w:r>
      <w:r w:rsidRPr="00997813">
        <w:rPr>
          <w:b/>
          <w:sz w:val="28"/>
          <w:szCs w:val="28"/>
        </w:rPr>
        <w:t>Специфика эстетики как философской дисциплины</w:t>
      </w:r>
    </w:p>
    <w:p w:rsidR="006C1E48" w:rsidRPr="00F9578A" w:rsidRDefault="006C1E48" w:rsidP="00C91210">
      <w:pPr>
        <w:autoSpaceDE w:val="0"/>
        <w:autoSpaceDN w:val="0"/>
        <w:jc w:val="center"/>
        <w:rPr>
          <w:b/>
          <w:caps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1. Предмет, проблемное поле и </w:t>
      </w:r>
    </w:p>
    <w:p w:rsidR="006C1E48" w:rsidRPr="009D20E6" w:rsidRDefault="006C1E48" w:rsidP="00C91210">
      <w:pPr>
        <w:jc w:val="center"/>
        <w:rPr>
          <w:b/>
          <w:i/>
          <w:sz w:val="28"/>
          <w:szCs w:val="28"/>
          <w:highlight w:val="cyan"/>
        </w:rPr>
      </w:pPr>
      <w:r w:rsidRPr="009D20E6">
        <w:rPr>
          <w:b/>
          <w:i/>
          <w:sz w:val="28"/>
          <w:szCs w:val="28"/>
        </w:rPr>
        <w:t>методологическая база современной эстетики</w:t>
      </w:r>
    </w:p>
    <w:p w:rsidR="006C1E48" w:rsidRPr="00997813" w:rsidRDefault="006C1E48" w:rsidP="00F9578A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Краткая история становления эстетики. Предмет и задачи эстетики. Проблемное поле и методологическая база современной эстетики. Природа красоты как предмет эстетического знания. Понятие прекрасного в эстетической теории и онтологические основания красоты.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Структура эстетической теории. Междисциплинарные связи эстетики с культурологией, искусствоведением, социологией, психологией. </w:t>
      </w:r>
    </w:p>
    <w:p w:rsidR="006C1E48" w:rsidRDefault="006C1E48" w:rsidP="00C91210">
      <w:pPr>
        <w:ind w:firstLine="454"/>
        <w:jc w:val="both"/>
        <w:rPr>
          <w:b/>
          <w:sz w:val="28"/>
          <w:szCs w:val="28"/>
        </w:rPr>
      </w:pPr>
    </w:p>
    <w:p w:rsidR="006C1E48" w:rsidRDefault="006C1E48" w:rsidP="009D20E6">
      <w:pPr>
        <w:ind w:firstLine="454"/>
        <w:jc w:val="center"/>
        <w:rPr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2. Специфика эстетического отношения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Человек как центр и условие эстетического видения. Проблема своеобразия эстетического. Онтологический и культурологический срез проблемы эстетического.  Взаимосвязь познавательного, нравственного и эстетического отношения человека к миру. «Вненаходимость» эстетического субъекта. Ограниченность эстетизма.</w:t>
      </w:r>
    </w:p>
    <w:p w:rsidR="006C1E48" w:rsidRPr="00997813" w:rsidRDefault="006C1E48" w:rsidP="00C91210">
      <w:pPr>
        <w:tabs>
          <w:tab w:val="left" w:pos="5421"/>
        </w:tabs>
        <w:rPr>
          <w:b/>
          <w:sz w:val="28"/>
          <w:szCs w:val="28"/>
        </w:rPr>
      </w:pPr>
    </w:p>
    <w:p w:rsidR="006C1E48" w:rsidRPr="00997813" w:rsidRDefault="006C1E48" w:rsidP="00C91210">
      <w:pPr>
        <w:tabs>
          <w:tab w:val="left" w:pos="5421"/>
        </w:tabs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</w:t>
      </w:r>
      <w:r w:rsidRPr="00997813">
        <w:rPr>
          <w:b/>
          <w:sz w:val="28"/>
          <w:szCs w:val="28"/>
          <w:lang w:val="en-US"/>
        </w:rPr>
        <w:t>I</w:t>
      </w:r>
      <w:r w:rsidRPr="00997813">
        <w:rPr>
          <w:b/>
          <w:sz w:val="28"/>
          <w:szCs w:val="28"/>
        </w:rPr>
        <w:t>. История эстетики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2. Эстетика античности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Формирование древнегреческой культуры и становление субъективности. Космологизм как основание античной эстетики. Принципы гармонии, меры, калокагатии в античном мировосприятии.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Эстетическая окрашенность философской мысли. Античная эстетика «между» образом (эйдосом) и словом (логосом). Пластически-поэтическое видение мира. Понимание искусства как «техне».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Эстетические учения периода ранней классики.</w:t>
      </w:r>
    </w:p>
    <w:p w:rsidR="006C1E48" w:rsidRPr="002D31A0" w:rsidRDefault="006C1E48" w:rsidP="00C91210">
      <w:pPr>
        <w:ind w:firstLine="454"/>
        <w:jc w:val="both"/>
        <w:rPr>
          <w:spacing w:val="-4"/>
          <w:sz w:val="28"/>
          <w:szCs w:val="28"/>
        </w:rPr>
      </w:pPr>
      <w:r w:rsidRPr="002D31A0">
        <w:rPr>
          <w:spacing w:val="-4"/>
          <w:sz w:val="28"/>
          <w:szCs w:val="28"/>
        </w:rPr>
        <w:t xml:space="preserve">Интуитивный космологизм ранней классики. Эстетические взгляды пифагорейского союза. Учение пифагорейцев о музыкально-числовой гармонии.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Эстетика Платона.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Рефлексивный космологизм высокой классики. Космологическая модель эстетики Платона.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Идея Прекрасного в контексте генологии Платона.  Онтологический статус красоты. Опосредующая роль красоты. Символика света в эстетике Платона. Учение об Эросе. Платон о природе искусства. Место искусства в модели идеального государства. Эстетика Платона и христианская традиция.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Эстетика Аристотеля.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Рефлексивно-аналитический характер эстетики Аристотеля. Аристотель в сопоставлении с Платоном. Аристотель о природе красоты. Аристотель о природе и специфике искусства. Утверждение автономного статуса искусства. Новое понимание миметической природы искусства. Аристотель о </w:t>
      </w:r>
      <w:r w:rsidRPr="00997813">
        <w:rPr>
          <w:sz w:val="28"/>
          <w:szCs w:val="28"/>
        </w:rPr>
        <w:lastRenderedPageBreak/>
        <w:t xml:space="preserve">видах искусства. Аристотель о сущности трагедии. Понятие катарсиса. А.Ф.Лосев о мифически-трагическом мировоззрении Аристотеля.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Эстетика эллинизма.</w:t>
      </w:r>
    </w:p>
    <w:p w:rsidR="006C1E48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3.  Эстетика Средневековья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Критика античного эстетизма. Парадокс «аскетической» эстетики. Основные принципы средневековой эстетики. Онтологизм средневековой эстетики («Красота как бытие»).</w:t>
      </w:r>
    </w:p>
    <w:p w:rsidR="006C1E48" w:rsidRPr="002D31A0" w:rsidRDefault="006C1E48" w:rsidP="00C91210">
      <w:pPr>
        <w:ind w:firstLine="454"/>
        <w:jc w:val="both"/>
        <w:rPr>
          <w:spacing w:val="-4"/>
          <w:sz w:val="28"/>
          <w:szCs w:val="28"/>
        </w:rPr>
      </w:pPr>
      <w:r w:rsidRPr="002D31A0">
        <w:rPr>
          <w:spacing w:val="-4"/>
          <w:sz w:val="28"/>
          <w:szCs w:val="28"/>
        </w:rPr>
        <w:t>Символический характер средневековой культуры и проблема символа в эстетической теории. Отражение принципов средневековой эстетики в искусстве.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Ведущие эстетические концепции средневековья.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Сравнительный анализ западной и восточной христианской традиции в подходе к рассмотрению эстетических проблем.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Эстетика Августина Блаженного. Природа красоты в эстетике Августина. Августин о сущности и предназначении искусства. Фома Аквинский о природе прекрасного.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Влияние спора иконоборцев и иконопочитателей на становление византийской эстетики. Теория символа, образа и изображения в эстетике Византии. Световая символика в эстетике Византии. Тема «фаворского света». Учение исихазма и его влияние на византийское и древнерусское искусство. </w:t>
      </w:r>
    </w:p>
    <w:p w:rsidR="006C1E48" w:rsidRPr="00997813" w:rsidRDefault="006C1E48" w:rsidP="00C91210">
      <w:pPr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4. Эстетика эпохи  Возрождения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Основные принципы ренессансной эстетики. Эстетизация бытия. Гуманистический характер ренессансной эстетики, человек как творец и природа как образец для творчества. Эстетические предпосылки формирования новоевропейской картины мира. Живопись как «универсальная наука». Прямая перспектива как  прием изображения и коституирование нового мировидения. Живописный характер эстетического сознания Ренессанса. Антропоцентризм ренессансной эстетики. Индивидуалистический и рефлексивный характер эстетики Возрождения.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Основные эстетические учения Ренессанса. Судьба неоплатонизма в эстетике Ренессанса. Деятельность флорентийской академии. Эстетика МарсилиоФичино. Высокое Возрождение. Эстетические взгляды Леонардо да Винчи и Микеланджело.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5. Эстетическая проблематика в контексте</w:t>
      </w: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 немецкой классической философии</w:t>
      </w:r>
    </w:p>
    <w:p w:rsidR="006C1E48" w:rsidRPr="00997813" w:rsidRDefault="006C1E48" w:rsidP="00C91210">
      <w:pPr>
        <w:pStyle w:val="2"/>
        <w:keepNext w:val="0"/>
        <w:spacing w:before="0" w:after="0"/>
        <w:ind w:firstLine="454"/>
        <w:rPr>
          <w:rFonts w:ascii="Times New Roman" w:hAnsi="Times New Roman" w:cs="Times New Roman"/>
          <w:b w:val="0"/>
          <w:i w:val="0"/>
        </w:rPr>
      </w:pPr>
      <w:r w:rsidRPr="00997813">
        <w:rPr>
          <w:rFonts w:ascii="Times New Roman" w:hAnsi="Times New Roman" w:cs="Times New Roman"/>
          <w:b w:val="0"/>
          <w:i w:val="0"/>
        </w:rPr>
        <w:t>Эстетика Иммануила Канта.</w:t>
      </w:r>
    </w:p>
    <w:p w:rsidR="006C1E48" w:rsidRPr="00997813" w:rsidRDefault="006C1E48" w:rsidP="00C91210">
      <w:pPr>
        <w:widowControl w:val="0"/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От «трансцендентальной эстетики» к «Критике способности суждения». Место эстетики в системе И. Канта. Опосредующий характер эстетического по Канту. Понятие способности суждения.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Чувство удовольствия и принцип целесообразности как основа эстетического учения Канта. Понятие свободной игры рассудка и воображения. Автономия эстетического. Учение о гении. Прекрасное и возвышенное. Принципы классификации искусств по Канту. </w:t>
      </w:r>
    </w:p>
    <w:p w:rsidR="006C1E48" w:rsidRPr="00997813" w:rsidRDefault="006C1E48" w:rsidP="00C91210">
      <w:pPr>
        <w:pStyle w:val="2"/>
        <w:keepNext w:val="0"/>
        <w:spacing w:before="0" w:after="0"/>
        <w:ind w:firstLine="454"/>
        <w:rPr>
          <w:rFonts w:ascii="Times New Roman" w:hAnsi="Times New Roman" w:cs="Times New Roman"/>
          <w:b w:val="0"/>
          <w:i w:val="0"/>
        </w:rPr>
      </w:pPr>
      <w:r w:rsidRPr="00997813">
        <w:rPr>
          <w:rFonts w:ascii="Times New Roman" w:hAnsi="Times New Roman" w:cs="Times New Roman"/>
          <w:b w:val="0"/>
          <w:i w:val="0"/>
        </w:rPr>
        <w:lastRenderedPageBreak/>
        <w:t>Эстетика Г.В.Ф. Гегеля.</w:t>
      </w:r>
    </w:p>
    <w:p w:rsidR="006C1E48" w:rsidRPr="00997813" w:rsidRDefault="006C1E48" w:rsidP="00C91210">
      <w:pPr>
        <w:pStyle w:val="23"/>
        <w:spacing w:after="0" w:line="240" w:lineRule="auto"/>
        <w:ind w:left="0" w:firstLine="540"/>
        <w:rPr>
          <w:sz w:val="28"/>
          <w:szCs w:val="28"/>
        </w:rPr>
      </w:pPr>
      <w:r w:rsidRPr="00997813">
        <w:rPr>
          <w:sz w:val="28"/>
          <w:szCs w:val="28"/>
        </w:rPr>
        <w:t>Место эстетики в системе Гегеля. Эстетическое как «чувственное выражение идеи». Учение об идеале. Эстетика как философия искусства. Гегель о видах искусства и принципах их классификации. Постановка проблемы «смерти искусства» в философском творчестве Гегеля.</w:t>
      </w:r>
    </w:p>
    <w:p w:rsidR="006C1E48" w:rsidRPr="00997813" w:rsidRDefault="006C1E48" w:rsidP="00C91210">
      <w:pPr>
        <w:ind w:firstLine="540"/>
        <w:rPr>
          <w:sz w:val="28"/>
          <w:szCs w:val="28"/>
        </w:rPr>
      </w:pPr>
      <w:r w:rsidRPr="00997813">
        <w:rPr>
          <w:sz w:val="28"/>
          <w:szCs w:val="28"/>
        </w:rPr>
        <w:t>Эстетика Шеллинга.</w:t>
      </w:r>
    </w:p>
    <w:p w:rsidR="006C1E48" w:rsidRPr="00997813" w:rsidRDefault="006C1E48" w:rsidP="00C91210">
      <w:pPr>
        <w:pStyle w:val="23"/>
        <w:spacing w:after="0" w:line="240" w:lineRule="auto"/>
        <w:ind w:left="0" w:firstLine="540"/>
        <w:rPr>
          <w:sz w:val="28"/>
          <w:szCs w:val="28"/>
        </w:rPr>
      </w:pPr>
      <w:r w:rsidRPr="00997813">
        <w:rPr>
          <w:sz w:val="28"/>
          <w:szCs w:val="28"/>
        </w:rPr>
        <w:t>Место эстетики в системе трансцендентального идеализма Шеллинга. Тенденция к абсолютизации роли эстетического. Концепция художественного произведения. Учение о гении.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Философия искусства Шеллинга. Искусство как проявление Абсолюта в единичном произведении. Поэзия и миф в эстетической теории Шеллинга. Философия искусства и философия откровения. Влияние эстетики Шеллинга на становление эстетических взглядов немецких романтиков. Влияние идей позднего Шеллинга на становление русской эстетической мысли.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6.  Эстетика романтизма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Проблема единства как основание эстетики романтизма. Попытка воскрешения пластически-поэтического идеала античности. Абсолютизация искусства как пространства рождения новой субъективности. Музыкально-поэтический характер романтического искусства. Проблематизация мифа и языка в творчестве романтиков. Романтическая ирония как поиск новых языков выражения. Эстетические взгляды Йенской школы. Эстетика Ф. Шлеге</w:t>
      </w:r>
      <w:r>
        <w:rPr>
          <w:sz w:val="28"/>
          <w:szCs w:val="28"/>
        </w:rPr>
        <w:t xml:space="preserve">ля. 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7.  Неклассические философско-эстетические концепции Х</w:t>
      </w:r>
      <w:r w:rsidRPr="009D20E6">
        <w:rPr>
          <w:b/>
          <w:i/>
          <w:sz w:val="28"/>
          <w:szCs w:val="28"/>
          <w:lang w:val="en-US"/>
        </w:rPr>
        <w:t>I</w:t>
      </w:r>
      <w:r w:rsidRPr="009D20E6">
        <w:rPr>
          <w:b/>
          <w:i/>
          <w:sz w:val="28"/>
          <w:szCs w:val="28"/>
        </w:rPr>
        <w:t>Х века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Эстетическая проблематика в творчестве С.Кьеркегора.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Критика Кьеркегором эстетизма немецких романтиков. Учение Кьеркегора о трех стадия человеческого существования. Специфика и сущностные черты эстетической стадии. «Трагедия эстетизма». Опыт неклассического письма. Эстетическая окрашенность философских исканий С.Кьеркегора.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Эстетические взгляды Ф.Ницше.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Критика декаданса и обоснование «нового» эстетизма в творчестве Ницше. Дионисийское и аполлоновское начала как основа древнегреческого искусства и жизни. Искусство как спасение от «зла индивидуации». Новое понимание красоты. «Переоценка всех ценностей». Отражение опыта телесности в текстах Ф. Ницше.</w:t>
      </w:r>
    </w:p>
    <w:p w:rsidR="006C1E48" w:rsidRPr="00997813" w:rsidRDefault="006C1E48" w:rsidP="00C91210">
      <w:pPr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8.  Русская эстетика Х</w:t>
      </w:r>
      <w:r w:rsidRPr="009D20E6">
        <w:rPr>
          <w:b/>
          <w:i/>
          <w:sz w:val="28"/>
          <w:szCs w:val="28"/>
          <w:lang w:val="en-US"/>
        </w:rPr>
        <w:t>I</w:t>
      </w:r>
      <w:r w:rsidRPr="009D20E6">
        <w:rPr>
          <w:b/>
          <w:i/>
          <w:sz w:val="28"/>
          <w:szCs w:val="28"/>
        </w:rPr>
        <w:t>Х-ХХ веков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Эстетика В.Ф. Одоевского.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Критика риторической культуры и поиск новых средств выражения. Проблема понимания и символизм эстетики В.Ф.Одоевского. Роль эстетического отношения и миссия искусства в творчестве В.Ф.Одоевского. Проблема природы и сущности художественного творчества. Творчество и безумие. Творчество и игра. Творчество и пророчество. Творчество и молитва. Проблемы музыкальной эстетики в творчестве Одоевского.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Эстетика В.С.Соловьева и русская софиологическая традиция.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lastRenderedPageBreak/>
        <w:t>Место эстетики в системе философии положительного всеединства Красота как один из модусов положительного всеединства. Сущность и предназначение искусства. Учение о Софии. Влияние идей Соловьева на эстетические взгляды представителей русской софиологии.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Эстетическая проблематика в трудах П.А.Флоренского.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Флоренский о сущности искусства и миссии художника. Проблема символа в творчестве Флоренского. Учение об обратной перспективе. Идея синтеза искусств в творчестве Флоренского.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Эстетическая проблематика в философии повседневности В.Розанова.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Критика литературности и «конец литературы». Проблема понимания и «философия повседневности». Взаимосвязь этического и эстетического как отражение особого образа субъективности в текстах Розанова. Проблематизация опыта человеческой телесности.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Феноменологическая эстетика Г.Г.Шпета.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Феноменологический подход к проблеме природы искусства. Искусство и философия. Проблема символа. Стиль и стилизация.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Эстетика М.М.Бахтина.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Проблема специфики «эстетического» в творчестве Бахтина как экспликация фундаментальных положений философии «участного мышления». Проблема эстетического объекта. Тема специфики художественного произведения в философии М. Бахтина. Проблема языка и «эстетика словесного творчества». Проблема автора и героя в эстетической деятельности.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9. Философско-эстетические поиски современности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Экзистенциализм и герменевтика.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  <w:lang w:val="be-BY"/>
        </w:rPr>
      </w:pPr>
      <w:r w:rsidRPr="00997813">
        <w:rPr>
          <w:sz w:val="28"/>
          <w:szCs w:val="28"/>
        </w:rPr>
        <w:t>Бунт против объективации как основа эстетик</w:t>
      </w:r>
      <w:r w:rsidRPr="00997813">
        <w:rPr>
          <w:sz w:val="28"/>
          <w:szCs w:val="28"/>
          <w:lang w:val="be-BY"/>
        </w:rPr>
        <w:t xml:space="preserve">и экзистенциализма. Понятие экзистенции и проблема выбора. Культ творчества. Эстетика абсурда.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  <w:lang w:val="be-BY"/>
        </w:rPr>
      </w:pPr>
      <w:r w:rsidRPr="00997813">
        <w:rPr>
          <w:sz w:val="28"/>
          <w:szCs w:val="28"/>
          <w:lang w:val="be-BY"/>
        </w:rPr>
        <w:t>Проблема Другого и тема понимания. Понимание и выражение. Проблема смысла и истолкования в герменевтике. Проблема интерпретации художественных текстов. Эстетические взгляды Ганса-Георга Гадамера.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Эстетическая проблематика в фундаментальной онтологии М.Хайдеггера.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Проблема истока художественного творения. Онтологизм эстетики М.Хайдеггера. Искусство как «хранитель бытия». Истина и творение. Искусство и язык.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Структуралистские и постструктуралистские подходы к эстетической проблематике.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Эстетические поиски русской формальной школы. </w:t>
      </w:r>
    </w:p>
    <w:p w:rsidR="006C1E48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Французский структурализм. Проблема «смерти автора», «власть дискурса» и «дискурс власти». Движение от структурализма к постструктурализму, «от произведения к тексту».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10.  Модернизм и постмодернизм</w:t>
      </w: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 в искусстве и эстетической теории ХХ века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 Модернизм как разрушение властных структур языка искусства. Основные напр</w:t>
      </w:r>
      <w:r>
        <w:rPr>
          <w:sz w:val="28"/>
          <w:szCs w:val="28"/>
        </w:rPr>
        <w:t>а</w:t>
      </w:r>
      <w:r w:rsidRPr="00997813">
        <w:rPr>
          <w:sz w:val="28"/>
          <w:szCs w:val="28"/>
        </w:rPr>
        <w:t xml:space="preserve">вления модернистского искусства. Достижения и «тупики» </w:t>
      </w:r>
      <w:r w:rsidRPr="00997813">
        <w:rPr>
          <w:sz w:val="28"/>
          <w:szCs w:val="28"/>
        </w:rPr>
        <w:lastRenderedPageBreak/>
        <w:t>модернизма. Постмодернизм и «борьба за новую субъективность». Новый образ искусства. Постмодернистская ирония. Проблема выражения в постмодернистской эстетике как преодоление оппозиций классической культуры.</w:t>
      </w:r>
    </w:p>
    <w:p w:rsidR="006C1E48" w:rsidRPr="00997813" w:rsidRDefault="006C1E48" w:rsidP="00C91210">
      <w:pPr>
        <w:rPr>
          <w:b/>
          <w:sz w:val="28"/>
          <w:szCs w:val="28"/>
        </w:rPr>
      </w:pP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 xml:space="preserve">Раздел </w:t>
      </w:r>
      <w:r w:rsidRPr="00997813">
        <w:rPr>
          <w:b/>
          <w:sz w:val="28"/>
          <w:szCs w:val="28"/>
          <w:lang w:val="en-US"/>
        </w:rPr>
        <w:t>II</w:t>
      </w:r>
      <w:r w:rsidRPr="00997813">
        <w:rPr>
          <w:b/>
          <w:sz w:val="28"/>
          <w:szCs w:val="28"/>
        </w:rPr>
        <w:t>. Основные проблемы эстетической теории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11. Основные эстетические категории: сущность и динамика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Условно-аналитическое разделение сферы эстетического на эстетическое сознание и эстетическую деятельность. Структура эстетического сознания. Основные эстетические категории: прекрасное – безобразное, возвышенное – низменное, трагическое – комическое.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Трагедия и смех как феномены человеческого бытия. </w:t>
      </w:r>
      <w:r>
        <w:rPr>
          <w:sz w:val="28"/>
          <w:szCs w:val="28"/>
        </w:rPr>
        <w:t xml:space="preserve">Трагическое как эстетическая категория. </w:t>
      </w:r>
      <w:r w:rsidRPr="00997813">
        <w:rPr>
          <w:sz w:val="28"/>
          <w:szCs w:val="28"/>
        </w:rPr>
        <w:t xml:space="preserve">Сущность трагедии. Трагедия и искусство. Трагедия и опыт индивидуации. Трагедия и драма.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Комическое. </w:t>
      </w:r>
      <w:r w:rsidRPr="00997813">
        <w:rPr>
          <w:sz w:val="28"/>
          <w:szCs w:val="28"/>
        </w:rPr>
        <w:t>Смех как эстетический феномен. Сущность и формы смеха. Его роль в человеческом бытии.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12. Природа искусства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Природа искусства и его взаимосвязь с другими сферами человеческого бытия. Основные теоретические подходы к пониманию природы искусства. Искусство как подражание и как выражение.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Искусство в системе культуры: искусство и религия, искусство и наука, искусство и миф, искусство и мораль.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Искусство и традиция. Роль искусства в трансляции культурной традиции. Взаимосвязь традиции и инновации в искусстве.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Искусство и язык. Искусство и игра. Искусство и власть.</w:t>
      </w:r>
    </w:p>
    <w:p w:rsidR="006C1E48" w:rsidRPr="009D20E6" w:rsidRDefault="006C1E48" w:rsidP="00C91210">
      <w:pPr>
        <w:pStyle w:val="3"/>
        <w:spacing w:after="0"/>
        <w:ind w:firstLine="454"/>
        <w:rPr>
          <w:i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13. Сущность и природа художественного творчества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Вариативность подходов к анализу природы художественного творчества. Диалогический подход к анализу художественного творчества. Творчество и откровение. Творчество и игра. Творчество и лицедейство. Эротизм творчества. Психо-физиологические основания художественного творчества. Сознательное и бессознательное в художественном творчестве.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Проблема художественной одаренности, таланта и гениальности. Самосознание субъекта художественного творчества. Проблема автора: классический и неклассический подходы. Проблема свободы и ответственности художника. Проблема исполнительства. Метод и стиль.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14. Художественное прои</w:t>
      </w:r>
      <w:r>
        <w:rPr>
          <w:b/>
          <w:i/>
          <w:sz w:val="28"/>
          <w:szCs w:val="28"/>
        </w:rPr>
        <w:t>зведение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Природа художественного произведения. Гносеологические и онтологические аспекты художественного произведения. Проблема формы и содержания художественного произведения в классической эстетике. Художественное произведение как вещь, как процесс, как текст. «Открытое единство» произведения. Знаковый характер и символическая природа художественного произведения.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Художественный образ и символ.</w:t>
      </w:r>
    </w:p>
    <w:p w:rsidR="006C1E48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15. Проблемы художественного восприятия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Специфика художественного восприятия. Культурно-исторические и индивидуальные основы художественного восприятия. Восприятие и диалог. Восприятие как сотворчество. Фигура «читателя» в постмодернистской парадигме.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>Тема 16. Морфология искусств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Проблема классификации искусств в истории эстетики. Принципы классификации. Специфика художественных средств различных видов искусства. Виды и жанры искусства.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 xml:space="preserve">Литература как вид искусства. Специфика словесных искусств. Слово и образ. Слово и смысл. Слово и молчание. Специфика поэтической речи. 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Изобразительное искусство. Специфика художественного образа в живописных и пластических произведениях. Свет и цвет в изобразительном искусстве. Проблема художественной формы. Проблема созерцания и отражения.</w:t>
      </w:r>
    </w:p>
    <w:p w:rsidR="006C1E48" w:rsidRPr="00D51483" w:rsidRDefault="006C1E48" w:rsidP="00C91210">
      <w:pPr>
        <w:ind w:firstLine="454"/>
        <w:jc w:val="both"/>
        <w:rPr>
          <w:spacing w:val="-4"/>
          <w:sz w:val="28"/>
          <w:szCs w:val="28"/>
        </w:rPr>
      </w:pPr>
      <w:r w:rsidRPr="00D51483">
        <w:rPr>
          <w:spacing w:val="-4"/>
          <w:sz w:val="28"/>
          <w:szCs w:val="28"/>
        </w:rPr>
        <w:t>Театр и кино. Природа синтетических искусств. Театр и мир представления. Актер и зритель: проблема дистанции. Тема телесности: движение и жест.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Кино: движущаяся эстетика. Кино и проблема темпоральности. Кино: между образом и звуком.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Музыка как вид искусства. Интерпретация музыкального начала в истории эстетики. Музыка как выражение волевого начала. «Ангажированность» звука и музыка как отражение (звучание) «чистого бытия». Классические и неклассические подходы к пониманию природы музыки.</w:t>
      </w:r>
    </w:p>
    <w:p w:rsidR="006C1E48" w:rsidRPr="00997813" w:rsidRDefault="006C1E48" w:rsidP="00C91210">
      <w:pPr>
        <w:ind w:firstLine="454"/>
        <w:jc w:val="both"/>
        <w:rPr>
          <w:sz w:val="28"/>
          <w:szCs w:val="28"/>
        </w:rPr>
      </w:pPr>
    </w:p>
    <w:p w:rsidR="006C1E48" w:rsidRPr="00997813" w:rsidRDefault="006C1E48" w:rsidP="00C91210">
      <w:pPr>
        <w:ind w:firstLine="567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widowControl w:val="0"/>
        <w:spacing w:after="120"/>
        <w:jc w:val="both"/>
        <w:rPr>
          <w:color w:val="FF0000"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  <w:bookmarkStart w:id="2" w:name="_Toc119382699"/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widowControl w:val="0"/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>ИНФОРМАЦИОННО-МЕТОДИЧЕСКАЯ ЧАСТЬ</w:t>
      </w:r>
    </w:p>
    <w:p w:rsidR="006C1E48" w:rsidRDefault="006C1E48" w:rsidP="00C91210">
      <w:pPr>
        <w:pStyle w:val="23"/>
        <w:spacing w:line="240" w:lineRule="auto"/>
        <w:ind w:left="0"/>
        <w:jc w:val="center"/>
        <w:rPr>
          <w:b/>
          <w:sz w:val="28"/>
          <w:szCs w:val="28"/>
        </w:rPr>
      </w:pPr>
    </w:p>
    <w:p w:rsidR="006C1E48" w:rsidRDefault="006C1E48" w:rsidP="00C91210">
      <w:pPr>
        <w:pStyle w:val="23"/>
        <w:spacing w:line="240" w:lineRule="auto"/>
        <w:ind w:left="0"/>
        <w:jc w:val="center"/>
        <w:rPr>
          <w:b/>
          <w:sz w:val="28"/>
          <w:szCs w:val="28"/>
        </w:rPr>
      </w:pPr>
      <w:r w:rsidRPr="00722EA5">
        <w:rPr>
          <w:b/>
          <w:sz w:val="28"/>
          <w:szCs w:val="28"/>
        </w:rPr>
        <w:t>ЛИТЕРАТУРА</w:t>
      </w:r>
    </w:p>
    <w:p w:rsidR="006C1E48" w:rsidRPr="00722EA5" w:rsidRDefault="006C1E48" w:rsidP="00C91210">
      <w:pPr>
        <w:pStyle w:val="23"/>
        <w:tabs>
          <w:tab w:val="left" w:pos="900"/>
        </w:tabs>
        <w:spacing w:line="240" w:lineRule="auto"/>
        <w:ind w:left="0"/>
        <w:jc w:val="center"/>
        <w:rPr>
          <w:b/>
          <w:sz w:val="28"/>
          <w:szCs w:val="28"/>
        </w:rPr>
      </w:pPr>
      <w:r w:rsidRPr="00722EA5">
        <w:rPr>
          <w:b/>
          <w:sz w:val="28"/>
          <w:szCs w:val="28"/>
        </w:rPr>
        <w:t>ОСНОВНАЯ</w:t>
      </w:r>
    </w:p>
    <w:p w:rsidR="006C1E48" w:rsidRPr="00997813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numPr>
          <w:ilvl w:val="0"/>
          <w:numId w:val="4"/>
        </w:numPr>
        <w:rPr>
          <w:sz w:val="28"/>
          <w:szCs w:val="28"/>
        </w:rPr>
      </w:pPr>
      <w:r w:rsidRPr="00997813">
        <w:rPr>
          <w:sz w:val="28"/>
          <w:szCs w:val="28"/>
        </w:rPr>
        <w:t>Бычков, В.В. Эстетика: Учеб. пособие/ В.В. Бычков</w:t>
      </w:r>
      <w:r>
        <w:rPr>
          <w:sz w:val="28"/>
          <w:szCs w:val="28"/>
        </w:rPr>
        <w:t>.</w:t>
      </w:r>
      <w:r w:rsidRPr="00997813">
        <w:rPr>
          <w:sz w:val="28"/>
          <w:szCs w:val="28"/>
        </w:rPr>
        <w:t xml:space="preserve"> – М.: Гардарики, 2005. – 556 с.</w:t>
      </w:r>
    </w:p>
    <w:p w:rsidR="006C1E48" w:rsidRPr="00997813" w:rsidRDefault="006C1E48" w:rsidP="00C91210">
      <w:pPr>
        <w:numPr>
          <w:ilvl w:val="0"/>
          <w:numId w:val="4"/>
        </w:numPr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Каган, М. С. Эстетика как философская наука/ М. С. Каган</w:t>
      </w:r>
      <w:r>
        <w:rPr>
          <w:sz w:val="28"/>
          <w:szCs w:val="28"/>
        </w:rPr>
        <w:t>. –</w:t>
      </w:r>
      <w:r w:rsidRPr="00997813">
        <w:rPr>
          <w:sz w:val="28"/>
          <w:szCs w:val="28"/>
        </w:rPr>
        <w:t xml:space="preserve">  СПб: Изд-во СпбГУ., 1997 – 450 с.</w:t>
      </w:r>
    </w:p>
    <w:p w:rsidR="006C1E48" w:rsidRPr="00997813" w:rsidRDefault="006C1E48" w:rsidP="00C91210">
      <w:pPr>
        <w:numPr>
          <w:ilvl w:val="0"/>
          <w:numId w:val="4"/>
        </w:numPr>
        <w:jc w:val="both"/>
        <w:rPr>
          <w:sz w:val="28"/>
          <w:szCs w:val="28"/>
        </w:rPr>
      </w:pPr>
      <w:r w:rsidRPr="00997813">
        <w:rPr>
          <w:sz w:val="28"/>
          <w:szCs w:val="28"/>
        </w:rPr>
        <w:t>Кривцун, О. А. Эстетика: учебник/ О. А. Кривцун</w:t>
      </w:r>
      <w:r>
        <w:rPr>
          <w:sz w:val="28"/>
          <w:szCs w:val="28"/>
        </w:rPr>
        <w:t>. –</w:t>
      </w:r>
      <w:r w:rsidRPr="00997813">
        <w:rPr>
          <w:sz w:val="28"/>
          <w:szCs w:val="28"/>
        </w:rPr>
        <w:t xml:space="preserve">  М.: Аспект Пресс, 2000 – 434 с.</w:t>
      </w:r>
    </w:p>
    <w:p w:rsidR="006C1E48" w:rsidRPr="00997813" w:rsidRDefault="006C1E48" w:rsidP="00C91210">
      <w:pPr>
        <w:numPr>
          <w:ilvl w:val="0"/>
          <w:numId w:val="4"/>
        </w:numPr>
        <w:jc w:val="both"/>
        <w:rPr>
          <w:sz w:val="28"/>
          <w:szCs w:val="28"/>
        </w:rPr>
      </w:pPr>
      <w:r w:rsidRPr="00997813">
        <w:rPr>
          <w:sz w:val="28"/>
          <w:szCs w:val="28"/>
        </w:rPr>
        <w:t>Наливайко, И.М. Эстетика: Учебно-методический комплекс/ И.М. Наливайко</w:t>
      </w:r>
      <w:r>
        <w:rPr>
          <w:sz w:val="28"/>
          <w:szCs w:val="28"/>
        </w:rPr>
        <w:t>.</w:t>
      </w:r>
      <w:r w:rsidRPr="00997813">
        <w:rPr>
          <w:sz w:val="28"/>
          <w:szCs w:val="28"/>
        </w:rPr>
        <w:t xml:space="preserve"> – Минск: Изд-во БГУ,  2001 –  108 с.</w:t>
      </w:r>
    </w:p>
    <w:p w:rsidR="006C1E48" w:rsidRPr="00997813" w:rsidRDefault="006C1E48" w:rsidP="00C91210">
      <w:pPr>
        <w:jc w:val="both"/>
        <w:rPr>
          <w:sz w:val="28"/>
          <w:szCs w:val="28"/>
        </w:rPr>
      </w:pPr>
    </w:p>
    <w:p w:rsidR="006C1E48" w:rsidRPr="00722EA5" w:rsidRDefault="006C1E48" w:rsidP="00C91210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722EA5">
        <w:rPr>
          <w:b/>
          <w:sz w:val="28"/>
          <w:szCs w:val="28"/>
        </w:rPr>
        <w:t>ДОПОЛНИТЕЛЬНАЯ</w:t>
      </w:r>
    </w:p>
    <w:p w:rsidR="006C1E48" w:rsidRPr="00997813" w:rsidRDefault="006C1E48" w:rsidP="00C91210">
      <w:pPr>
        <w:tabs>
          <w:tab w:val="num" w:pos="900"/>
        </w:tabs>
        <w:ind w:left="900" w:hanging="360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pStyle w:val="a3"/>
        <w:numPr>
          <w:ilvl w:val="0"/>
          <w:numId w:val="6"/>
        </w:numPr>
        <w:tabs>
          <w:tab w:val="clear" w:pos="900"/>
          <w:tab w:val="left" w:pos="0"/>
          <w:tab w:val="num" w:pos="360"/>
        </w:tabs>
        <w:spacing w:after="0"/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Бахтин, М. М. Творчество Франсуа Рабле и народная культура средневековья и Ренессанса/ М.М. Бахтин</w:t>
      </w:r>
      <w:r>
        <w:rPr>
          <w:sz w:val="28"/>
          <w:szCs w:val="28"/>
        </w:rPr>
        <w:t>. –</w:t>
      </w:r>
      <w:r w:rsidRPr="00997813">
        <w:rPr>
          <w:sz w:val="28"/>
          <w:szCs w:val="28"/>
        </w:rPr>
        <w:t xml:space="preserve"> М.: Худож. лит., 1990 - 541.</w:t>
      </w:r>
    </w:p>
    <w:p w:rsidR="006C1E48" w:rsidRPr="00997813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Бахтин, М.</w:t>
      </w:r>
      <w:r w:rsidRPr="00997813">
        <w:rPr>
          <w:sz w:val="28"/>
          <w:szCs w:val="28"/>
          <w:lang w:val="de-DE"/>
        </w:rPr>
        <w:t> </w:t>
      </w:r>
      <w:r w:rsidRPr="00997813">
        <w:rPr>
          <w:sz w:val="28"/>
          <w:szCs w:val="28"/>
        </w:rPr>
        <w:t>М. Эстетика словесного творчества/ М.М. Бахтин</w:t>
      </w:r>
      <w:r>
        <w:rPr>
          <w:sz w:val="28"/>
          <w:szCs w:val="28"/>
        </w:rPr>
        <w:t>. –</w:t>
      </w:r>
      <w:r w:rsidRPr="00997813">
        <w:rPr>
          <w:sz w:val="28"/>
          <w:szCs w:val="28"/>
        </w:rPr>
        <w:t xml:space="preserve"> М.: Искусство, 1979 – 423 с.</w:t>
      </w:r>
    </w:p>
    <w:p w:rsidR="006C1E48" w:rsidRPr="00273454" w:rsidRDefault="006C1E48" w:rsidP="00C91210">
      <w:pPr>
        <w:pStyle w:val="210"/>
        <w:numPr>
          <w:ilvl w:val="0"/>
          <w:numId w:val="6"/>
        </w:numPr>
        <w:tabs>
          <w:tab w:val="clear" w:pos="900"/>
          <w:tab w:val="num" w:pos="360"/>
        </w:tabs>
        <w:overflowPunct/>
        <w:autoSpaceDE/>
        <w:autoSpaceDN/>
        <w:adjustRightInd/>
        <w:ind w:left="360"/>
        <w:jc w:val="left"/>
        <w:rPr>
          <w:i w:val="0"/>
          <w:szCs w:val="28"/>
        </w:rPr>
      </w:pPr>
      <w:r w:rsidRPr="00273454">
        <w:rPr>
          <w:i w:val="0"/>
        </w:rPr>
        <w:t xml:space="preserve">Выготский, Л. С. Психология искусства/Л.С. Выготский. </w:t>
      </w:r>
      <w:r>
        <w:rPr>
          <w:i w:val="0"/>
        </w:rPr>
        <w:t xml:space="preserve">– </w:t>
      </w:r>
      <w:r w:rsidRPr="00273454">
        <w:rPr>
          <w:i w:val="0"/>
        </w:rPr>
        <w:t>М.: Искусство, 1986</w:t>
      </w:r>
      <w:r>
        <w:rPr>
          <w:i w:val="0"/>
        </w:rPr>
        <w:t>.</w:t>
      </w:r>
      <w:r w:rsidRPr="00273454">
        <w:rPr>
          <w:i w:val="0"/>
        </w:rPr>
        <w:t xml:space="preserve"> – 454 с.</w:t>
      </w:r>
    </w:p>
    <w:p w:rsidR="006C1E48" w:rsidRPr="00273454" w:rsidRDefault="006C1E48" w:rsidP="00C91210">
      <w:pPr>
        <w:pStyle w:val="210"/>
        <w:numPr>
          <w:ilvl w:val="0"/>
          <w:numId w:val="6"/>
        </w:numPr>
        <w:tabs>
          <w:tab w:val="clear" w:pos="900"/>
          <w:tab w:val="num" w:pos="360"/>
        </w:tabs>
        <w:overflowPunct/>
        <w:autoSpaceDE/>
        <w:autoSpaceDN/>
        <w:adjustRightInd/>
        <w:ind w:left="360"/>
        <w:jc w:val="left"/>
        <w:rPr>
          <w:i w:val="0"/>
          <w:szCs w:val="28"/>
        </w:rPr>
      </w:pPr>
      <w:r w:rsidRPr="00273454">
        <w:rPr>
          <w:i w:val="0"/>
        </w:rPr>
        <w:t>Гадамер, Г.-Г. Актуальность прекрасного/ Г.-Г. Гадамер</w:t>
      </w:r>
      <w:r>
        <w:rPr>
          <w:i w:val="0"/>
        </w:rPr>
        <w:t>. –</w:t>
      </w:r>
      <w:r w:rsidRPr="00273454">
        <w:rPr>
          <w:i w:val="0"/>
        </w:rPr>
        <w:t xml:space="preserve"> М.</w:t>
      </w:r>
      <w:r>
        <w:rPr>
          <w:i w:val="0"/>
        </w:rPr>
        <w:t>: Искусство</w:t>
      </w:r>
      <w:r w:rsidRPr="00273454">
        <w:rPr>
          <w:i w:val="0"/>
        </w:rPr>
        <w:t>, 1991</w:t>
      </w:r>
      <w:r>
        <w:rPr>
          <w:i w:val="0"/>
        </w:rPr>
        <w:t>.–367 с.</w:t>
      </w:r>
    </w:p>
    <w:p w:rsidR="006C1E48" w:rsidRPr="00F10F5E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rPr>
          <w:spacing w:val="-4"/>
          <w:sz w:val="28"/>
          <w:szCs w:val="28"/>
        </w:rPr>
      </w:pPr>
      <w:r w:rsidRPr="00F10F5E">
        <w:rPr>
          <w:spacing w:val="-4"/>
          <w:sz w:val="28"/>
          <w:szCs w:val="28"/>
        </w:rPr>
        <w:t>Грэм, Г. Философия искусства/ Г. Грэм. – М.: СЛОВО/</w:t>
      </w:r>
      <w:r w:rsidRPr="00F10F5E">
        <w:rPr>
          <w:spacing w:val="-4"/>
          <w:sz w:val="28"/>
          <w:szCs w:val="28"/>
          <w:lang w:val="en-US"/>
        </w:rPr>
        <w:t>SLOVO</w:t>
      </w:r>
      <w:r w:rsidRPr="00F10F5E">
        <w:rPr>
          <w:spacing w:val="-4"/>
          <w:sz w:val="28"/>
          <w:szCs w:val="28"/>
        </w:rPr>
        <w:t>, 2004. – 256 с.</w:t>
      </w:r>
    </w:p>
    <w:p w:rsidR="006C1E48" w:rsidRPr="00997813" w:rsidRDefault="006C1E48" w:rsidP="00C91210">
      <w:pPr>
        <w:pStyle w:val="210"/>
        <w:numPr>
          <w:ilvl w:val="0"/>
          <w:numId w:val="6"/>
        </w:numPr>
        <w:tabs>
          <w:tab w:val="clear" w:pos="900"/>
          <w:tab w:val="num" w:pos="360"/>
        </w:tabs>
        <w:overflowPunct/>
        <w:autoSpaceDE/>
        <w:autoSpaceDN/>
        <w:adjustRightInd/>
        <w:ind w:left="360"/>
        <w:jc w:val="left"/>
        <w:rPr>
          <w:i w:val="0"/>
          <w:szCs w:val="28"/>
        </w:rPr>
      </w:pPr>
      <w:r w:rsidRPr="00997813">
        <w:rPr>
          <w:i w:val="0"/>
          <w:szCs w:val="28"/>
        </w:rPr>
        <w:t>Гулыга</w:t>
      </w:r>
      <w:r>
        <w:rPr>
          <w:i w:val="0"/>
          <w:szCs w:val="28"/>
        </w:rPr>
        <w:t>,  А. В. Принципы эстетики</w:t>
      </w:r>
      <w:r w:rsidRPr="00AD3676">
        <w:rPr>
          <w:szCs w:val="28"/>
        </w:rPr>
        <w:t>/</w:t>
      </w:r>
      <w:r w:rsidRPr="00997813">
        <w:rPr>
          <w:i w:val="0"/>
          <w:szCs w:val="28"/>
        </w:rPr>
        <w:t>А.В. Гулыга</w:t>
      </w:r>
      <w:r>
        <w:rPr>
          <w:i w:val="0"/>
          <w:szCs w:val="28"/>
        </w:rPr>
        <w:t>. –</w:t>
      </w:r>
      <w:r w:rsidRPr="00997813">
        <w:rPr>
          <w:i w:val="0"/>
          <w:szCs w:val="28"/>
        </w:rPr>
        <w:t xml:space="preserve"> М.</w:t>
      </w:r>
      <w:r>
        <w:rPr>
          <w:i w:val="0"/>
          <w:szCs w:val="28"/>
        </w:rPr>
        <w:t>: Политиздат</w:t>
      </w:r>
      <w:r w:rsidRPr="00997813">
        <w:rPr>
          <w:i w:val="0"/>
          <w:szCs w:val="28"/>
        </w:rPr>
        <w:t>, 1987</w:t>
      </w:r>
      <w:r>
        <w:rPr>
          <w:i w:val="0"/>
          <w:szCs w:val="28"/>
        </w:rPr>
        <w:t xml:space="preserve"> – 253 с</w:t>
      </w:r>
      <w:r w:rsidRPr="00997813">
        <w:rPr>
          <w:i w:val="0"/>
          <w:szCs w:val="28"/>
        </w:rPr>
        <w:t>.</w:t>
      </w:r>
    </w:p>
    <w:p w:rsidR="006C1E48" w:rsidRPr="00997813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bCs/>
          <w:sz w:val="28"/>
          <w:szCs w:val="28"/>
        </w:rPr>
        <w:t>Ингарден Р</w:t>
      </w:r>
      <w:r w:rsidRPr="00997813">
        <w:rPr>
          <w:sz w:val="28"/>
          <w:szCs w:val="28"/>
        </w:rPr>
        <w:t xml:space="preserve">. </w:t>
      </w:r>
      <w:r w:rsidRPr="00997813">
        <w:rPr>
          <w:bCs/>
          <w:sz w:val="28"/>
          <w:szCs w:val="28"/>
        </w:rPr>
        <w:t>Исследованияпоэстетике</w:t>
      </w:r>
      <w:r w:rsidRPr="00997813">
        <w:rPr>
          <w:sz w:val="28"/>
          <w:szCs w:val="28"/>
        </w:rPr>
        <w:t xml:space="preserve"> Лосев А. Ф. История античной эстетики. </w:t>
      </w:r>
    </w:p>
    <w:p w:rsidR="006C1E48" w:rsidRPr="009D20E6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spacing w:val="-4"/>
          <w:sz w:val="28"/>
          <w:szCs w:val="28"/>
        </w:rPr>
      </w:pPr>
      <w:r w:rsidRPr="009D20E6">
        <w:rPr>
          <w:bCs/>
          <w:spacing w:val="-4"/>
          <w:sz w:val="28"/>
          <w:szCs w:val="28"/>
        </w:rPr>
        <w:t>Р</w:t>
      </w:r>
      <w:r w:rsidRPr="009D20E6">
        <w:rPr>
          <w:spacing w:val="-4"/>
          <w:sz w:val="28"/>
          <w:szCs w:val="28"/>
        </w:rPr>
        <w:t xml:space="preserve">. </w:t>
      </w:r>
      <w:r w:rsidRPr="009D20E6">
        <w:rPr>
          <w:bCs/>
          <w:spacing w:val="-4"/>
          <w:sz w:val="28"/>
          <w:szCs w:val="28"/>
        </w:rPr>
        <w:t>Ингарден</w:t>
      </w:r>
      <w:r w:rsidRPr="009D20E6">
        <w:rPr>
          <w:spacing w:val="-4"/>
          <w:sz w:val="28"/>
          <w:szCs w:val="28"/>
        </w:rPr>
        <w:t>; пер. с польск.; ред. А. Якушев. – М.: Иностр. лит.,</w:t>
      </w:r>
      <w:r w:rsidRPr="009D20E6">
        <w:rPr>
          <w:bCs/>
          <w:spacing w:val="-4"/>
          <w:sz w:val="28"/>
          <w:szCs w:val="28"/>
        </w:rPr>
        <w:t>1962</w:t>
      </w:r>
      <w:r w:rsidRPr="009D20E6">
        <w:rPr>
          <w:spacing w:val="-4"/>
          <w:sz w:val="28"/>
          <w:szCs w:val="28"/>
        </w:rPr>
        <w:t>. – 572 с.</w:t>
      </w:r>
    </w:p>
    <w:p w:rsidR="006C1E48" w:rsidRPr="00997813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Лосев</w:t>
      </w:r>
      <w:r>
        <w:rPr>
          <w:sz w:val="28"/>
          <w:szCs w:val="28"/>
        </w:rPr>
        <w:t>,</w:t>
      </w:r>
      <w:r w:rsidRPr="00997813">
        <w:rPr>
          <w:sz w:val="28"/>
          <w:szCs w:val="28"/>
        </w:rPr>
        <w:t xml:space="preserve"> А. Ф. История античной эстетики</w:t>
      </w:r>
      <w:r>
        <w:rPr>
          <w:sz w:val="28"/>
          <w:szCs w:val="28"/>
        </w:rPr>
        <w:t>: в 8 томах</w:t>
      </w:r>
      <w:r w:rsidRPr="004C05E7">
        <w:rPr>
          <w:sz w:val="28"/>
          <w:szCs w:val="28"/>
        </w:rPr>
        <w:t>/</w:t>
      </w:r>
      <w:r>
        <w:rPr>
          <w:sz w:val="28"/>
          <w:szCs w:val="28"/>
        </w:rPr>
        <w:t xml:space="preserve"> А.Ф. Лосев. – М.: Искусство</w:t>
      </w:r>
      <w:r w:rsidRPr="00997813">
        <w:rPr>
          <w:sz w:val="28"/>
          <w:szCs w:val="28"/>
        </w:rPr>
        <w:t xml:space="preserve">. </w:t>
      </w:r>
    </w:p>
    <w:p w:rsidR="006C1E48" w:rsidRPr="00997813" w:rsidRDefault="006C1E48" w:rsidP="00C91210">
      <w:pPr>
        <w:pStyle w:val="210"/>
        <w:numPr>
          <w:ilvl w:val="0"/>
          <w:numId w:val="6"/>
        </w:numPr>
        <w:tabs>
          <w:tab w:val="clear" w:pos="900"/>
          <w:tab w:val="num" w:pos="360"/>
        </w:tabs>
        <w:overflowPunct/>
        <w:autoSpaceDE/>
        <w:autoSpaceDN/>
        <w:adjustRightInd/>
        <w:ind w:left="360"/>
        <w:jc w:val="left"/>
        <w:rPr>
          <w:i w:val="0"/>
          <w:szCs w:val="28"/>
        </w:rPr>
      </w:pPr>
      <w:r w:rsidRPr="00997813">
        <w:rPr>
          <w:i w:val="0"/>
          <w:szCs w:val="28"/>
        </w:rPr>
        <w:t>Лотман</w:t>
      </w:r>
      <w:r>
        <w:rPr>
          <w:i w:val="0"/>
          <w:szCs w:val="28"/>
        </w:rPr>
        <w:t xml:space="preserve">, </w:t>
      </w:r>
      <w:r w:rsidRPr="00997813">
        <w:rPr>
          <w:i w:val="0"/>
          <w:szCs w:val="28"/>
        </w:rPr>
        <w:t xml:space="preserve"> Ю. М. Структу</w:t>
      </w:r>
      <w:r>
        <w:rPr>
          <w:i w:val="0"/>
          <w:szCs w:val="28"/>
        </w:rPr>
        <w:t xml:space="preserve">ра художественного текста </w:t>
      </w:r>
      <w:r w:rsidRPr="004C05E7">
        <w:rPr>
          <w:i w:val="0"/>
          <w:szCs w:val="28"/>
        </w:rPr>
        <w:t xml:space="preserve">/ </w:t>
      </w:r>
      <w:r>
        <w:rPr>
          <w:i w:val="0"/>
          <w:szCs w:val="28"/>
        </w:rPr>
        <w:t xml:space="preserve">Ю.м. Лотман. – </w:t>
      </w:r>
      <w:r w:rsidRPr="00997813">
        <w:rPr>
          <w:i w:val="0"/>
          <w:szCs w:val="28"/>
        </w:rPr>
        <w:t>М.</w:t>
      </w:r>
      <w:r>
        <w:rPr>
          <w:i w:val="0"/>
          <w:szCs w:val="28"/>
        </w:rPr>
        <w:t>: Искусство</w:t>
      </w:r>
      <w:r w:rsidRPr="00997813">
        <w:rPr>
          <w:i w:val="0"/>
          <w:szCs w:val="28"/>
        </w:rPr>
        <w:t>, 1970</w:t>
      </w:r>
      <w:r>
        <w:rPr>
          <w:i w:val="0"/>
          <w:szCs w:val="28"/>
        </w:rPr>
        <w:t>. – 220 с</w:t>
      </w:r>
      <w:r w:rsidRPr="00997813">
        <w:rPr>
          <w:i w:val="0"/>
          <w:szCs w:val="28"/>
        </w:rPr>
        <w:t>.</w:t>
      </w:r>
    </w:p>
    <w:p w:rsidR="006C1E48" w:rsidRPr="00997813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Лукач</w:t>
      </w:r>
      <w:r>
        <w:rPr>
          <w:sz w:val="28"/>
          <w:szCs w:val="28"/>
        </w:rPr>
        <w:t>,</w:t>
      </w:r>
      <w:r w:rsidRPr="00997813">
        <w:rPr>
          <w:sz w:val="28"/>
          <w:szCs w:val="28"/>
        </w:rPr>
        <w:t xml:space="preserve"> Д. Своеобраз</w:t>
      </w:r>
      <w:r>
        <w:rPr>
          <w:sz w:val="28"/>
          <w:szCs w:val="28"/>
        </w:rPr>
        <w:t xml:space="preserve">ие эстетического в 4-х т. </w:t>
      </w:r>
      <w:r w:rsidRPr="004C05E7">
        <w:rPr>
          <w:sz w:val="28"/>
          <w:szCs w:val="28"/>
        </w:rPr>
        <w:t>/</w:t>
      </w:r>
      <w:r>
        <w:rPr>
          <w:sz w:val="28"/>
          <w:szCs w:val="28"/>
        </w:rPr>
        <w:t xml:space="preserve"> Д. Лукач. – М.: Искусство, 1985. – 86 с.</w:t>
      </w:r>
    </w:p>
    <w:p w:rsidR="006C1E48" w:rsidRPr="00997813" w:rsidRDefault="006C1E48" w:rsidP="00C91210">
      <w:pPr>
        <w:pStyle w:val="210"/>
        <w:numPr>
          <w:ilvl w:val="0"/>
          <w:numId w:val="6"/>
        </w:numPr>
        <w:tabs>
          <w:tab w:val="clear" w:pos="900"/>
          <w:tab w:val="num" w:pos="360"/>
        </w:tabs>
        <w:overflowPunct/>
        <w:autoSpaceDE/>
        <w:autoSpaceDN/>
        <w:adjustRightInd/>
        <w:ind w:left="360"/>
        <w:jc w:val="left"/>
        <w:rPr>
          <w:i w:val="0"/>
          <w:szCs w:val="28"/>
        </w:rPr>
      </w:pPr>
      <w:r w:rsidRPr="00997813">
        <w:rPr>
          <w:i w:val="0"/>
          <w:szCs w:val="28"/>
        </w:rPr>
        <w:t>П</w:t>
      </w:r>
      <w:r>
        <w:rPr>
          <w:i w:val="0"/>
          <w:szCs w:val="28"/>
        </w:rPr>
        <w:t xml:space="preserve">отебня, А. А. Эстетика и поэтика </w:t>
      </w:r>
      <w:r w:rsidRPr="004C05E7">
        <w:rPr>
          <w:i w:val="0"/>
          <w:szCs w:val="28"/>
        </w:rPr>
        <w:t>/</w:t>
      </w:r>
      <w:r>
        <w:rPr>
          <w:i w:val="0"/>
          <w:szCs w:val="28"/>
        </w:rPr>
        <w:t xml:space="preserve"> А. А. Потебня. – </w:t>
      </w:r>
      <w:r w:rsidRPr="00997813">
        <w:rPr>
          <w:i w:val="0"/>
          <w:szCs w:val="28"/>
        </w:rPr>
        <w:t xml:space="preserve"> М.</w:t>
      </w:r>
      <w:r>
        <w:rPr>
          <w:i w:val="0"/>
          <w:szCs w:val="28"/>
        </w:rPr>
        <w:t>: Искусство</w:t>
      </w:r>
      <w:r w:rsidRPr="00997813">
        <w:rPr>
          <w:i w:val="0"/>
          <w:szCs w:val="28"/>
        </w:rPr>
        <w:t>, 1976</w:t>
      </w:r>
      <w:r>
        <w:rPr>
          <w:i w:val="0"/>
          <w:szCs w:val="28"/>
        </w:rPr>
        <w:t>. – 497 с.</w:t>
      </w:r>
    </w:p>
    <w:p w:rsidR="006C1E48" w:rsidRPr="00997813" w:rsidRDefault="006C1E48" w:rsidP="00C91210">
      <w:pPr>
        <w:pStyle w:val="210"/>
        <w:numPr>
          <w:ilvl w:val="0"/>
          <w:numId w:val="6"/>
        </w:numPr>
        <w:tabs>
          <w:tab w:val="clear" w:pos="900"/>
          <w:tab w:val="num" w:pos="360"/>
        </w:tabs>
        <w:overflowPunct/>
        <w:autoSpaceDE/>
        <w:autoSpaceDN/>
        <w:adjustRightInd/>
        <w:ind w:left="360"/>
        <w:jc w:val="left"/>
        <w:rPr>
          <w:i w:val="0"/>
          <w:szCs w:val="28"/>
        </w:rPr>
      </w:pPr>
      <w:r w:rsidRPr="00997813">
        <w:rPr>
          <w:i w:val="0"/>
          <w:szCs w:val="28"/>
        </w:rPr>
        <w:t>Феноменология искусства. М.</w:t>
      </w:r>
      <w:r>
        <w:rPr>
          <w:i w:val="0"/>
          <w:szCs w:val="28"/>
        </w:rPr>
        <w:t>: Искусство</w:t>
      </w:r>
      <w:r w:rsidRPr="00997813">
        <w:rPr>
          <w:i w:val="0"/>
          <w:szCs w:val="28"/>
        </w:rPr>
        <w:t>, 1996</w:t>
      </w:r>
      <w:r>
        <w:rPr>
          <w:i w:val="0"/>
          <w:szCs w:val="28"/>
        </w:rPr>
        <w:t xml:space="preserve"> – 564 с</w:t>
      </w:r>
      <w:r w:rsidRPr="00997813">
        <w:rPr>
          <w:i w:val="0"/>
          <w:szCs w:val="28"/>
        </w:rPr>
        <w:t>.</w:t>
      </w:r>
    </w:p>
    <w:p w:rsidR="006C1E48" w:rsidRPr="00997813" w:rsidRDefault="006C1E48" w:rsidP="00C91210">
      <w:pPr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Хайдеггер</w:t>
      </w:r>
      <w:r>
        <w:rPr>
          <w:sz w:val="28"/>
          <w:szCs w:val="28"/>
        </w:rPr>
        <w:t>,</w:t>
      </w:r>
      <w:r w:rsidRPr="00997813">
        <w:rPr>
          <w:sz w:val="28"/>
          <w:szCs w:val="28"/>
        </w:rPr>
        <w:t xml:space="preserve"> М. Работы и размышления разных лет</w:t>
      </w:r>
      <w:r w:rsidRPr="008D589C">
        <w:rPr>
          <w:sz w:val="28"/>
          <w:szCs w:val="28"/>
        </w:rPr>
        <w:t xml:space="preserve"> / </w:t>
      </w:r>
      <w:r>
        <w:rPr>
          <w:sz w:val="28"/>
          <w:szCs w:val="28"/>
        </w:rPr>
        <w:t>М. Хайдеггер. –</w:t>
      </w:r>
      <w:r w:rsidRPr="00997813">
        <w:rPr>
          <w:sz w:val="28"/>
          <w:szCs w:val="28"/>
        </w:rPr>
        <w:t xml:space="preserve"> М.</w:t>
      </w:r>
      <w:r>
        <w:rPr>
          <w:sz w:val="28"/>
          <w:szCs w:val="28"/>
        </w:rPr>
        <w:t>: Гнозис</w:t>
      </w:r>
      <w:r w:rsidRPr="00997813">
        <w:rPr>
          <w:sz w:val="28"/>
          <w:szCs w:val="28"/>
        </w:rPr>
        <w:t>, 1993</w:t>
      </w:r>
      <w:r>
        <w:rPr>
          <w:sz w:val="28"/>
          <w:szCs w:val="28"/>
        </w:rPr>
        <w:t xml:space="preserve">. – </w:t>
      </w:r>
      <w:r w:rsidRPr="00BD3838">
        <w:rPr>
          <w:sz w:val="28"/>
          <w:szCs w:val="28"/>
        </w:rPr>
        <w:t>4</w:t>
      </w:r>
      <w:r>
        <w:rPr>
          <w:sz w:val="28"/>
          <w:szCs w:val="28"/>
        </w:rPr>
        <w:t>33</w:t>
      </w:r>
      <w:r w:rsidRPr="00BD3838">
        <w:rPr>
          <w:sz w:val="28"/>
          <w:szCs w:val="28"/>
        </w:rPr>
        <w:t xml:space="preserve"> с.</w:t>
      </w:r>
    </w:p>
    <w:p w:rsidR="006C1E48" w:rsidRPr="00997813" w:rsidRDefault="006C1E48" w:rsidP="00C91210">
      <w:pPr>
        <w:tabs>
          <w:tab w:val="num" w:pos="360"/>
        </w:tabs>
        <w:ind w:left="360" w:hanging="360"/>
        <w:jc w:val="center"/>
        <w:rPr>
          <w:b/>
          <w:sz w:val="28"/>
          <w:szCs w:val="28"/>
        </w:rPr>
      </w:pPr>
    </w:p>
    <w:p w:rsidR="006C1E48" w:rsidRDefault="006C1E48" w:rsidP="00C91210">
      <w:pPr>
        <w:tabs>
          <w:tab w:val="num" w:pos="360"/>
        </w:tabs>
        <w:ind w:left="360" w:hanging="360"/>
        <w:jc w:val="center"/>
        <w:rPr>
          <w:b/>
          <w:sz w:val="28"/>
          <w:szCs w:val="28"/>
        </w:rPr>
      </w:pPr>
    </w:p>
    <w:p w:rsidR="006C1E48" w:rsidRDefault="006C1E48" w:rsidP="00C91210">
      <w:pPr>
        <w:tabs>
          <w:tab w:val="num" w:pos="360"/>
        </w:tabs>
        <w:ind w:left="360" w:hanging="360"/>
        <w:jc w:val="center"/>
        <w:rPr>
          <w:b/>
          <w:sz w:val="28"/>
          <w:szCs w:val="28"/>
        </w:rPr>
      </w:pPr>
    </w:p>
    <w:p w:rsidR="006C1E48" w:rsidRDefault="006C1E48" w:rsidP="009D20E6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</w:p>
    <w:p w:rsidR="006C1E48" w:rsidRPr="00997813" w:rsidRDefault="006C1E48" w:rsidP="009D20E6">
      <w:pPr>
        <w:tabs>
          <w:tab w:val="num" w:pos="0"/>
        </w:tabs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>Хрестоматии</w:t>
      </w:r>
      <w:r w:rsidRPr="00997813">
        <w:rPr>
          <w:b/>
          <w:sz w:val="28"/>
          <w:szCs w:val="28"/>
          <w:lang w:val="be-BY"/>
        </w:rPr>
        <w:t>, энц</w:t>
      </w:r>
      <w:r w:rsidRPr="00997813">
        <w:rPr>
          <w:b/>
          <w:sz w:val="28"/>
          <w:szCs w:val="28"/>
        </w:rPr>
        <w:t>иклопедии:</w:t>
      </w:r>
    </w:p>
    <w:p w:rsidR="006C1E48" w:rsidRPr="00997813" w:rsidRDefault="006C1E48" w:rsidP="00C91210">
      <w:pPr>
        <w:tabs>
          <w:tab w:val="num" w:pos="360"/>
        </w:tabs>
        <w:ind w:left="360" w:hanging="360"/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Зарубежная эстетика и теория литературы Х</w:t>
      </w:r>
      <w:r w:rsidRPr="00997813">
        <w:rPr>
          <w:sz w:val="28"/>
          <w:szCs w:val="28"/>
          <w:lang w:val="en-US"/>
        </w:rPr>
        <w:t>I</w:t>
      </w:r>
      <w:r w:rsidRPr="00997813">
        <w:rPr>
          <w:sz w:val="28"/>
          <w:szCs w:val="28"/>
        </w:rPr>
        <w:t>Х-ХХ вв.: трактаты, статьи, эссе/ сост. И общая ред. Г.К. Косикова</w:t>
      </w:r>
      <w:r>
        <w:rPr>
          <w:sz w:val="28"/>
          <w:szCs w:val="28"/>
        </w:rPr>
        <w:t>. –</w:t>
      </w:r>
      <w:r w:rsidRPr="00997813">
        <w:rPr>
          <w:sz w:val="28"/>
          <w:szCs w:val="28"/>
        </w:rPr>
        <w:t xml:space="preserve">  М.: Изд-во МГУ, 1987.</w:t>
      </w:r>
      <w:r>
        <w:rPr>
          <w:sz w:val="28"/>
          <w:szCs w:val="28"/>
        </w:rPr>
        <w:t xml:space="preserve"> –</w:t>
      </w:r>
      <w:r w:rsidRPr="00997813">
        <w:rPr>
          <w:sz w:val="28"/>
          <w:szCs w:val="28"/>
        </w:rPr>
        <w:t xml:space="preserve"> 511 с.</w:t>
      </w: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ind w:left="360" w:right="-85"/>
        <w:jc w:val="both"/>
        <w:textAlignment w:val="baseline"/>
        <w:rPr>
          <w:sz w:val="28"/>
          <w:szCs w:val="28"/>
        </w:rPr>
      </w:pPr>
      <w:r w:rsidRPr="00997813">
        <w:rPr>
          <w:sz w:val="28"/>
          <w:szCs w:val="28"/>
        </w:rPr>
        <w:t>Новая философская энциклопедия. В 4-х томах/ под ред. В.С. Степина. М., 2000-2001.</w:t>
      </w: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Пави, П. Словарь театра/ П. Пави</w:t>
      </w:r>
      <w:r>
        <w:rPr>
          <w:sz w:val="28"/>
          <w:szCs w:val="28"/>
        </w:rPr>
        <w:t>. –</w:t>
      </w:r>
      <w:r w:rsidRPr="00997813">
        <w:rPr>
          <w:sz w:val="28"/>
          <w:szCs w:val="28"/>
        </w:rPr>
        <w:t xml:space="preserve"> М.: Прогресс, 1991</w:t>
      </w:r>
      <w:r>
        <w:rPr>
          <w:sz w:val="28"/>
          <w:szCs w:val="28"/>
        </w:rPr>
        <w:t>.</w:t>
      </w:r>
      <w:r w:rsidRPr="00997813">
        <w:rPr>
          <w:sz w:val="28"/>
          <w:szCs w:val="28"/>
        </w:rPr>
        <w:t xml:space="preserve"> – 223 с.</w:t>
      </w: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ind w:left="360"/>
        <w:rPr>
          <w:sz w:val="28"/>
          <w:szCs w:val="28"/>
        </w:rPr>
      </w:pPr>
      <w:r w:rsidRPr="00997813">
        <w:rPr>
          <w:sz w:val="28"/>
          <w:szCs w:val="28"/>
        </w:rPr>
        <w:t>Эстетика и теория искусства ХХ века: Хрестоматия / Сост. Н.А. Хренов, А.С. Мигунов. – М.: Прогресс-Традиция, 2008. – 688 с.</w:t>
      </w: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97813">
        <w:rPr>
          <w:sz w:val="28"/>
          <w:szCs w:val="28"/>
        </w:rPr>
        <w:t>Эстетика: Словарь. – М: Политиздат., 1989 – 448 с.</w:t>
      </w: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8"/>
          <w:szCs w:val="28"/>
          <w:lang w:val="en-US"/>
        </w:rPr>
      </w:pPr>
      <w:r w:rsidRPr="00997813">
        <w:rPr>
          <w:sz w:val="28"/>
          <w:szCs w:val="28"/>
          <w:lang w:val="en-US"/>
        </w:rPr>
        <w:t>A Companion to Aesthetics. Blackwell, 2000.</w:t>
      </w:r>
    </w:p>
    <w:p w:rsidR="006C1E48" w:rsidRPr="00997813" w:rsidRDefault="006C1E48" w:rsidP="00C91210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8"/>
          <w:szCs w:val="28"/>
          <w:lang w:val="en-US"/>
        </w:rPr>
      </w:pPr>
      <w:r w:rsidRPr="00997813">
        <w:rPr>
          <w:sz w:val="28"/>
          <w:szCs w:val="28"/>
          <w:lang w:val="en-US"/>
        </w:rPr>
        <w:t xml:space="preserve">Aesthetics. </w:t>
      </w:r>
      <w:smartTag w:uri="urn:schemas-microsoft-com:office:smarttags" w:element="place">
        <w:smartTag w:uri="urn:schemas-microsoft-com:office:smarttags" w:element="City">
          <w:r w:rsidRPr="00997813">
            <w:rPr>
              <w:sz w:val="28"/>
              <w:szCs w:val="28"/>
              <w:lang w:val="en-US"/>
            </w:rPr>
            <w:t>Oxford</w:t>
          </w:r>
        </w:smartTag>
      </w:smartTag>
      <w:r w:rsidRPr="00997813">
        <w:rPr>
          <w:sz w:val="28"/>
          <w:szCs w:val="28"/>
          <w:lang w:val="en-US"/>
        </w:rPr>
        <w:t xml:space="preserve"> Readers. OxfordUniversity Press, 2000.</w:t>
      </w:r>
    </w:p>
    <w:bookmarkEnd w:id="0"/>
    <w:bookmarkEnd w:id="1"/>
    <w:bookmarkEnd w:id="2"/>
    <w:p w:rsidR="006C1E48" w:rsidRPr="00997813" w:rsidRDefault="006C1E48" w:rsidP="00C91210">
      <w:pPr>
        <w:widowControl w:val="0"/>
        <w:jc w:val="center"/>
        <w:rPr>
          <w:b/>
          <w:sz w:val="28"/>
          <w:szCs w:val="28"/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3050C5" w:rsidRDefault="006C1E48">
      <w:pPr>
        <w:rPr>
          <w:lang w:val="en-US"/>
        </w:rPr>
      </w:pPr>
    </w:p>
    <w:p w:rsidR="006C1E48" w:rsidRPr="00AE1603" w:rsidRDefault="006C1E48" w:rsidP="009D20E6">
      <w:pPr>
        <w:pStyle w:val="1"/>
        <w:spacing w:before="0" w:after="0"/>
        <w:ind w:firstLine="397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1A007B">
        <w:rPr>
          <w:rFonts w:ascii="Times New Roman" w:hAnsi="Times New Roman" w:cs="Times New Roman"/>
          <w:bCs w:val="0"/>
          <w:i/>
          <w:kern w:val="0"/>
          <w:sz w:val="28"/>
          <w:szCs w:val="28"/>
        </w:rPr>
        <w:lastRenderedPageBreak/>
        <w:t>Методы (технологии) обучения.</w:t>
      </w:r>
    </w:p>
    <w:p w:rsidR="006C1E48" w:rsidRPr="00074135" w:rsidRDefault="006C1E48" w:rsidP="009D20E6">
      <w:pPr>
        <w:pStyle w:val="1"/>
        <w:spacing w:before="0" w:after="0"/>
        <w:ind w:firstLine="397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07413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В числе наиболее эффективных методов и технологий обучения студентов в рамках данной дисциплины следует выделить: </w:t>
      </w:r>
    </w:p>
    <w:p w:rsidR="006C1E48" w:rsidRPr="00074135" w:rsidRDefault="006C1E48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 w:rsidRPr="00074135">
        <w:rPr>
          <w:sz w:val="28"/>
          <w:szCs w:val="28"/>
        </w:rPr>
        <w:t xml:space="preserve">диалоговые технологии (например, дискуссии, пресс-конференции); </w:t>
      </w:r>
    </w:p>
    <w:p w:rsidR="006C1E48" w:rsidRPr="00074135" w:rsidRDefault="006C1E48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 w:rsidRPr="00074135">
        <w:rPr>
          <w:sz w:val="28"/>
          <w:szCs w:val="28"/>
        </w:rPr>
        <w:t>игровые технологии (например, деловые, ролевые игры);</w:t>
      </w:r>
    </w:p>
    <w:p w:rsidR="006C1E48" w:rsidRPr="009960F4" w:rsidRDefault="006C1E48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 w:rsidRPr="00074135">
        <w:rPr>
          <w:sz w:val="28"/>
          <w:szCs w:val="28"/>
        </w:rPr>
        <w:t>тренинговые технологии (например, тесты);</w:t>
      </w:r>
    </w:p>
    <w:p w:rsidR="006C1E48" w:rsidRPr="00074135" w:rsidRDefault="006C1E48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 w:rsidRPr="00074135">
        <w:rPr>
          <w:sz w:val="28"/>
          <w:szCs w:val="28"/>
        </w:rPr>
        <w:t>технологии информационно-компьютерного обучения.</w:t>
      </w:r>
    </w:p>
    <w:p w:rsidR="006C1E48" w:rsidRPr="00074135" w:rsidRDefault="006C1E48" w:rsidP="009D20E6">
      <w:pPr>
        <w:ind w:firstLine="397"/>
        <w:jc w:val="both"/>
        <w:rPr>
          <w:sz w:val="28"/>
          <w:szCs w:val="28"/>
        </w:rPr>
      </w:pPr>
      <w:r w:rsidRPr="00074135">
        <w:rPr>
          <w:sz w:val="28"/>
          <w:szCs w:val="28"/>
        </w:rPr>
        <w:t>Для управления учебным процессом и организации контрольно-оценочной деятельности рекомендуется использовать рейтинговую систему оценки знаний, умений и навыков студентов.</w:t>
      </w:r>
    </w:p>
    <w:p w:rsidR="006C1E48" w:rsidRDefault="006C1E48" w:rsidP="009D20E6">
      <w:pPr>
        <w:pStyle w:val="23"/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практику проведения семинарских занятий рекомендуется внедрять методики активного обучения (например, работу в малых группах, «мозговой штурм», дискуссии и др.) с целью формирования современных социально-личностных и социально-профессиональных компетенций студентов вуза.</w:t>
      </w:r>
    </w:p>
    <w:p w:rsidR="006C1E48" w:rsidRPr="00AE1603" w:rsidRDefault="006C1E48" w:rsidP="009D20E6">
      <w:pPr>
        <w:pStyle w:val="23"/>
        <w:spacing w:after="0" w:line="240" w:lineRule="auto"/>
        <w:ind w:left="0" w:firstLine="360"/>
        <w:jc w:val="both"/>
        <w:rPr>
          <w:sz w:val="28"/>
          <w:szCs w:val="28"/>
        </w:rPr>
      </w:pPr>
      <w:r w:rsidRPr="00074135">
        <w:rPr>
          <w:b/>
          <w:i/>
          <w:sz w:val="28"/>
          <w:szCs w:val="28"/>
        </w:rPr>
        <w:t>Рекомендации по организации самостоятельной работы студентов.</w:t>
      </w:r>
    </w:p>
    <w:p w:rsidR="006C1E48" w:rsidRPr="00074135" w:rsidRDefault="006C1E48" w:rsidP="009D20E6">
      <w:pPr>
        <w:pStyle w:val="23"/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Контролируемая самостоятельная работа студентов в рамках изучаемой дисциплины предусматривает выполнение самостоятельных работ, написание эссе, ознакомление с первоисточниками и подготовку докладов, выполнение индивидуальных и групповых творческих заданий (презентаций), научных переводов</w:t>
      </w:r>
      <w:bookmarkStart w:id="3" w:name="_GoBack"/>
      <w:bookmarkEnd w:id="3"/>
      <w:r>
        <w:rPr>
          <w:sz w:val="28"/>
          <w:szCs w:val="28"/>
        </w:rPr>
        <w:t>.</w:t>
      </w:r>
    </w:p>
    <w:p w:rsidR="006C1E48" w:rsidRDefault="006C1E48" w:rsidP="003050C5">
      <w:pPr>
        <w:tabs>
          <w:tab w:val="left" w:pos="0"/>
        </w:tabs>
        <w:overflowPunct w:val="0"/>
        <w:jc w:val="both"/>
        <w:textAlignment w:val="baseline"/>
        <w:rPr>
          <w:sz w:val="28"/>
          <w:szCs w:val="28"/>
        </w:rPr>
      </w:pPr>
    </w:p>
    <w:p w:rsidR="006C1E48" w:rsidRDefault="006C1E48" w:rsidP="003050C5">
      <w:pPr>
        <w:tabs>
          <w:tab w:val="left" w:pos="0"/>
        </w:tabs>
        <w:overflowPunct w:val="0"/>
        <w:jc w:val="both"/>
        <w:textAlignment w:val="baseline"/>
        <w:rPr>
          <w:sz w:val="28"/>
          <w:szCs w:val="28"/>
        </w:rPr>
      </w:pPr>
    </w:p>
    <w:p w:rsidR="006C1E48" w:rsidRDefault="006C1E48" w:rsidP="003050C5">
      <w:pPr>
        <w:tabs>
          <w:tab w:val="left" w:pos="0"/>
        </w:tabs>
        <w:overflowPunct w:val="0"/>
        <w:jc w:val="both"/>
        <w:textAlignment w:val="baseline"/>
        <w:rPr>
          <w:sz w:val="28"/>
          <w:szCs w:val="28"/>
        </w:rPr>
      </w:pPr>
    </w:p>
    <w:p w:rsidR="006C1E48" w:rsidRDefault="006C1E48" w:rsidP="003050C5">
      <w:pPr>
        <w:tabs>
          <w:tab w:val="left" w:pos="0"/>
        </w:tabs>
        <w:overflowPunct w:val="0"/>
        <w:jc w:val="both"/>
        <w:textAlignment w:val="baseline"/>
        <w:rPr>
          <w:sz w:val="28"/>
          <w:szCs w:val="28"/>
        </w:rPr>
      </w:pPr>
    </w:p>
    <w:p w:rsidR="006C1E48" w:rsidRPr="003050C5" w:rsidRDefault="006C1E48"/>
    <w:sectPr w:rsidR="006C1E48" w:rsidRPr="003050C5" w:rsidSect="0029083F">
      <w:headerReference w:type="even" r:id="rId7"/>
      <w:headerReference w:type="default" r:id="rId8"/>
      <w:pgSz w:w="11906" w:h="16838"/>
      <w:pgMar w:top="567" w:right="851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323" w:rsidRDefault="006F4323">
      <w:r>
        <w:separator/>
      </w:r>
    </w:p>
  </w:endnote>
  <w:endnote w:type="continuationSeparator" w:id="0">
    <w:p w:rsidR="006F4323" w:rsidRDefault="006F4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323" w:rsidRDefault="006F4323">
      <w:r>
        <w:separator/>
      </w:r>
    </w:p>
  </w:footnote>
  <w:footnote w:type="continuationSeparator" w:id="0">
    <w:p w:rsidR="006F4323" w:rsidRDefault="006F4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E48" w:rsidRDefault="00421F25" w:rsidP="002908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C1E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1E48" w:rsidRDefault="006C1E48" w:rsidP="0029083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E48" w:rsidRDefault="00421F25" w:rsidP="002908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C1E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0E62">
      <w:rPr>
        <w:rStyle w:val="a7"/>
        <w:noProof/>
      </w:rPr>
      <w:t>2</w:t>
    </w:r>
    <w:r>
      <w:rPr>
        <w:rStyle w:val="a7"/>
      </w:rPr>
      <w:fldChar w:fldCharType="end"/>
    </w:r>
  </w:p>
  <w:p w:rsidR="006C1E48" w:rsidRDefault="006C1E48" w:rsidP="0029083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60526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4155730"/>
    <w:multiLevelType w:val="hybridMultilevel"/>
    <w:tmpl w:val="45BA69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61C048A"/>
    <w:multiLevelType w:val="hybridMultilevel"/>
    <w:tmpl w:val="93B043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>
    <w:nsid w:val="0F1435DE"/>
    <w:multiLevelType w:val="hybridMultilevel"/>
    <w:tmpl w:val="79D0A6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2FE81AF5"/>
    <w:multiLevelType w:val="hybridMultilevel"/>
    <w:tmpl w:val="B47A39C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29352F"/>
    <w:multiLevelType w:val="hybridMultilevel"/>
    <w:tmpl w:val="FE689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667A85"/>
    <w:multiLevelType w:val="hybridMultilevel"/>
    <w:tmpl w:val="28B05B90"/>
    <w:lvl w:ilvl="0" w:tplc="72605266">
      <w:start w:val="1"/>
      <w:numFmt w:val="bullet"/>
      <w:lvlText w:val=""/>
      <w:legacy w:legacy="1" w:legacySpace="120" w:legacyIndent="360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210"/>
    <w:rsid w:val="00016FD0"/>
    <w:rsid w:val="00065074"/>
    <w:rsid w:val="00074135"/>
    <w:rsid w:val="00080E62"/>
    <w:rsid w:val="00147CAF"/>
    <w:rsid w:val="00160312"/>
    <w:rsid w:val="00161A68"/>
    <w:rsid w:val="00161C68"/>
    <w:rsid w:val="001A007B"/>
    <w:rsid w:val="001C3EBE"/>
    <w:rsid w:val="001D61A1"/>
    <w:rsid w:val="00240D7E"/>
    <w:rsid w:val="00246DAE"/>
    <w:rsid w:val="00270A80"/>
    <w:rsid w:val="00273454"/>
    <w:rsid w:val="002746B3"/>
    <w:rsid w:val="0029083F"/>
    <w:rsid w:val="002A2C77"/>
    <w:rsid w:val="002C6DCB"/>
    <w:rsid w:val="002D31A0"/>
    <w:rsid w:val="002D498F"/>
    <w:rsid w:val="002F320E"/>
    <w:rsid w:val="003050C5"/>
    <w:rsid w:val="0033532A"/>
    <w:rsid w:val="00421F25"/>
    <w:rsid w:val="00433B70"/>
    <w:rsid w:val="00437616"/>
    <w:rsid w:val="004A2162"/>
    <w:rsid w:val="004C05E7"/>
    <w:rsid w:val="00510814"/>
    <w:rsid w:val="0051641C"/>
    <w:rsid w:val="005545DE"/>
    <w:rsid w:val="0057691D"/>
    <w:rsid w:val="005B7C99"/>
    <w:rsid w:val="005C0085"/>
    <w:rsid w:val="00606CB1"/>
    <w:rsid w:val="00625382"/>
    <w:rsid w:val="006824CF"/>
    <w:rsid w:val="006C1E48"/>
    <w:rsid w:val="006E0C70"/>
    <w:rsid w:val="006F4323"/>
    <w:rsid w:val="00722EA5"/>
    <w:rsid w:val="007F182E"/>
    <w:rsid w:val="008D589C"/>
    <w:rsid w:val="008D62D6"/>
    <w:rsid w:val="009960F4"/>
    <w:rsid w:val="00997813"/>
    <w:rsid w:val="009D20E6"/>
    <w:rsid w:val="00A45719"/>
    <w:rsid w:val="00A55FDE"/>
    <w:rsid w:val="00A834D4"/>
    <w:rsid w:val="00AD3676"/>
    <w:rsid w:val="00AE1603"/>
    <w:rsid w:val="00AE2A02"/>
    <w:rsid w:val="00BD3838"/>
    <w:rsid w:val="00BF7496"/>
    <w:rsid w:val="00C700CE"/>
    <w:rsid w:val="00C851FD"/>
    <w:rsid w:val="00C91210"/>
    <w:rsid w:val="00CB325D"/>
    <w:rsid w:val="00D036EB"/>
    <w:rsid w:val="00D2092D"/>
    <w:rsid w:val="00D24604"/>
    <w:rsid w:val="00D51483"/>
    <w:rsid w:val="00D93C13"/>
    <w:rsid w:val="00DA053B"/>
    <w:rsid w:val="00DA520F"/>
    <w:rsid w:val="00F10F5E"/>
    <w:rsid w:val="00F8426E"/>
    <w:rsid w:val="00F9576C"/>
    <w:rsid w:val="00F9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912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1210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9121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9121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121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91210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91210"/>
    <w:rPr>
      <w:rFonts w:ascii="Calibri" w:hAnsi="Calibri" w:cs="Times New Roman"/>
      <w:i/>
      <w:i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C91210"/>
    <w:pPr>
      <w:autoSpaceDE w:val="0"/>
      <w:autoSpaceDN w:val="0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C9121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C9121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912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C9121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9121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C91210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9121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91210"/>
    <w:rPr>
      <w:rFonts w:cs="Times New Roman"/>
    </w:rPr>
  </w:style>
  <w:style w:type="paragraph" w:customStyle="1" w:styleId="210">
    <w:name w:val="Основной текст 21"/>
    <w:basedOn w:val="a"/>
    <w:uiPriority w:val="99"/>
    <w:rsid w:val="00C91210"/>
    <w:pPr>
      <w:overflowPunct w:val="0"/>
      <w:autoSpaceDE w:val="0"/>
      <w:autoSpaceDN w:val="0"/>
      <w:adjustRightInd w:val="0"/>
      <w:ind w:firstLine="720"/>
      <w:jc w:val="both"/>
    </w:pPr>
    <w:rPr>
      <w:i/>
      <w:sz w:val="28"/>
      <w:szCs w:val="20"/>
    </w:rPr>
  </w:style>
  <w:style w:type="paragraph" w:styleId="3">
    <w:name w:val="Body Text Indent 3"/>
    <w:basedOn w:val="a"/>
    <w:link w:val="30"/>
    <w:uiPriority w:val="99"/>
    <w:rsid w:val="00C91210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91210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3532</Words>
  <Characters>20134</Characters>
  <Application>Microsoft Office Word</Application>
  <DocSecurity>0</DocSecurity>
  <Lines>167</Lines>
  <Paragraphs>47</Paragraphs>
  <ScaleCrop>false</ScaleCrop>
  <Company>SPecialiST RePack</Company>
  <LinksUpToDate>false</LinksUpToDate>
  <CharactersWithSpaces>23619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Katze_rina</dc:creator>
  <cp:keywords/>
  <dc:description/>
  <cp:lastModifiedBy>User</cp:lastModifiedBy>
  <cp:revision>2</cp:revision>
  <cp:lastPrinted>2015-04-03T08:08:00Z</cp:lastPrinted>
  <dcterms:created xsi:type="dcterms:W3CDTF">2015-04-14T09:55:00Z</dcterms:created>
  <dcterms:modified xsi:type="dcterms:W3CDTF">2015-04-14T09:55:00Z</dcterms:modified>
</cp:coreProperties>
</file>